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3" w:rsidRDefault="004633F1" w:rsidP="002B25B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9" editas="canvas" style="width:414pt;height:63.15pt;mso-position-horizontal-relative:char;mso-position-vertical-relative:line" coordorigin="1813,5191" coordsize="8280,12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13;top:5191;width:8280;height:1263" o:preferrelative="f">
              <v:fill o:detectmouseclick="t"/>
              <v:path o:extrusionok="t" o:connecttype="none"/>
            </v:shape>
            <v:oval id="_x0000_s1030" style="position:absolute;left:3792;top:5195;width:4321;height:1235;mso-position-vertical-relative:line" fillcolor="silver">
              <v:fill opacity="13107f"/>
              <v:textbox style="mso-fit-shape-to-text:t">
                <w:txbxContent>
                  <w:p w:rsidR="002B25BF" w:rsidRDefault="002B25BF">
                    <w:pPr>
                      <w:jc w:val="center"/>
                      <w:rPr>
                        <w:rFonts w:cs="Nazanin"/>
                        <w:b/>
                        <w:bCs/>
                      </w:rPr>
                    </w:pPr>
                    <w:r>
                      <w:rPr>
                        <w:rFonts w:cs="Nazanin" w:hint="cs"/>
                        <w:b/>
                        <w:bCs/>
                        <w:caps/>
                        <w:rtl/>
                      </w:rPr>
                      <w:t>زندگينامه علمی</w:t>
                    </w:r>
                  </w:p>
                  <w:p w:rsidR="002B25BF" w:rsidRDefault="002B25BF">
                    <w:pPr>
                      <w:jc w:val="center"/>
                      <w:rPr>
                        <w:rFonts w:cs="Nazanin"/>
                        <w:caps/>
                      </w:rPr>
                    </w:pPr>
                    <w:r>
                      <w:rPr>
                        <w:rFonts w:cs="Nazanin" w:hint="cs"/>
                        <w:b/>
                        <w:bCs/>
                        <w:caps/>
                        <w:rtl/>
                      </w:rPr>
                      <w:t>شايسته صالحي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375F3" w:rsidRDefault="009375F3" w:rsidP="002B25BF">
      <w:pPr>
        <w:bidi/>
        <w:jc w:val="center"/>
        <w:rPr>
          <w:b/>
          <w:bCs/>
          <w:sz w:val="28"/>
          <w:szCs w:val="28"/>
        </w:rPr>
      </w:pPr>
    </w:p>
    <w:p w:rsidR="009375F3" w:rsidRDefault="009375F3" w:rsidP="002B25BF">
      <w:pPr>
        <w:bidi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40"/>
        <w:gridCol w:w="3914"/>
      </w:tblGrid>
      <w:tr w:rsidR="009375F3">
        <w:tc>
          <w:tcPr>
            <w:tcW w:w="4068" w:type="dxa"/>
          </w:tcPr>
          <w:p w:rsidR="009375F3" w:rsidRDefault="004633F1" w:rsidP="002B25BF">
            <w:pPr>
              <w:bidi/>
              <w:jc w:val="right"/>
              <w:rPr>
                <w:rFonts w:cs="Nazanin"/>
                <w:rtl/>
              </w:rPr>
            </w:pPr>
            <w:hyperlink r:id="rId9" w:history="1">
              <w:r w:rsidR="001333D5" w:rsidRPr="00BD017F">
                <w:rPr>
                  <w:rStyle w:val="Hyperlink"/>
                  <w:rFonts w:cs="Nazanin"/>
                </w:rPr>
                <w:t>salehi@nm.mui.ac.ir</w:t>
              </w:r>
            </w:hyperlink>
          </w:p>
          <w:p w:rsidR="001333D5" w:rsidRDefault="001333D5" w:rsidP="002B25BF">
            <w:pPr>
              <w:bidi/>
              <w:jc w:val="right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    </w:t>
            </w:r>
            <w:hyperlink r:id="rId10" w:history="1">
              <w:r w:rsidRPr="00BD017F">
                <w:rPr>
                  <w:rStyle w:val="Hyperlink"/>
                  <w:rFonts w:cs="Nazanin"/>
                </w:rPr>
                <w:t>Sh.salehi@khuisf.ac.ir</w:t>
              </w:r>
            </w:hyperlink>
          </w:p>
          <w:p w:rsidR="001333D5" w:rsidRDefault="001333D5" w:rsidP="002B25BF">
            <w:pPr>
              <w:bidi/>
              <w:rPr>
                <w:rFonts w:cs="Nazanin"/>
                <w:rtl/>
              </w:rPr>
            </w:pPr>
          </w:p>
        </w:tc>
        <w:tc>
          <w:tcPr>
            <w:tcW w:w="540" w:type="dxa"/>
          </w:tcPr>
          <w:p w:rsidR="009375F3" w:rsidRDefault="009375F3" w:rsidP="002B25BF">
            <w:pPr>
              <w:bidi/>
            </w:pPr>
          </w:p>
        </w:tc>
        <w:tc>
          <w:tcPr>
            <w:tcW w:w="3914" w:type="dxa"/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</w:tbl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اطلاعات شخصی</w:t>
      </w:r>
    </w:p>
    <w:p w:rsidR="009375F3" w:rsidRDefault="009375F3" w:rsidP="002B25BF">
      <w:pPr>
        <w:bidi/>
        <w:rPr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تاريخ تولد: 28/8/1334</w:t>
      </w: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مليت: ايراني</w:t>
      </w:r>
    </w:p>
    <w:p w:rsidR="009375F3" w:rsidRDefault="002A15F5" w:rsidP="002B25BF">
      <w:pPr>
        <w:bidi/>
        <w:rPr>
          <w:rFonts w:cs="Nazanin"/>
        </w:rPr>
      </w:pPr>
      <w:r>
        <w:rPr>
          <w:rFonts w:cs="Nazanin" w:hint="cs"/>
          <w:rtl/>
        </w:rPr>
        <w:t>وضعيت تاهل: متاهل</w:t>
      </w:r>
    </w:p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وضعيت فعلی</w:t>
      </w:r>
    </w:p>
    <w:p w:rsidR="009375F3" w:rsidRDefault="009375F3" w:rsidP="002B25BF">
      <w:pPr>
        <w:bidi/>
        <w:rPr>
          <w:rFonts w:cs="Nazanin"/>
        </w:rPr>
      </w:pPr>
    </w:p>
    <w:p w:rsidR="001333D5" w:rsidRDefault="001333D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دانشیار  ، دانشگاه آزاد اسلامی ،واحد خوراسگان</w:t>
      </w:r>
    </w:p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سوابق تحصيلی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0" w:type="auto"/>
        <w:tblInd w:w="6060" w:type="dxa"/>
        <w:tblLayout w:type="fixed"/>
        <w:tblLook w:val="0000" w:firstRow="0" w:lastRow="0" w:firstColumn="0" w:lastColumn="0" w:noHBand="0" w:noVBand="0"/>
      </w:tblPr>
      <w:tblGrid>
        <w:gridCol w:w="6732"/>
        <w:gridCol w:w="1784"/>
      </w:tblGrid>
      <w:tr w:rsidR="009375F3" w:rsidTr="002B25BF">
        <w:tc>
          <w:tcPr>
            <w:tcW w:w="6732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b/>
                <w:bCs/>
                <w:rtl/>
              </w:rPr>
              <w:t xml:space="preserve"> </w:t>
            </w:r>
            <w:r w:rsidR="00B16ABA">
              <w:rPr>
                <w:rFonts w:cs="Nazanin" w:hint="cs"/>
                <w:b/>
                <w:bCs/>
                <w:rtl/>
              </w:rPr>
              <w:t xml:space="preserve">پرستاری / آموزش پرستاری / </w:t>
            </w:r>
            <w:r>
              <w:rPr>
                <w:rFonts w:cs="Nazanin"/>
                <w:b/>
                <w:bCs/>
                <w:rtl/>
              </w:rPr>
              <w:t>مديريت آموزشي</w:t>
            </w:r>
            <w:r>
              <w:rPr>
                <w:rFonts w:cs="Nazanin" w:hint="cs"/>
                <w:b/>
                <w:bCs/>
                <w:rtl/>
              </w:rPr>
              <w:t xml:space="preserve"> </w:t>
            </w:r>
          </w:p>
        </w:tc>
        <w:tc>
          <w:tcPr>
            <w:tcW w:w="1784" w:type="dxa"/>
          </w:tcPr>
          <w:p w:rsidR="009375F3" w:rsidRDefault="009375F3" w:rsidP="002B25BF">
            <w:pPr>
              <w:bidi/>
              <w:rPr>
                <w:rFonts w:cs="Nazanin"/>
              </w:rPr>
            </w:pPr>
          </w:p>
        </w:tc>
      </w:tr>
    </w:tbl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دوره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/>
          <w:bCs/>
          <w:smallCaps/>
          <w:u w:val="single"/>
          <w:rtl/>
        </w:rPr>
        <w:t>ها و کارگاه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/>
          <w:bCs/>
          <w:smallCaps/>
          <w:u w:val="single"/>
          <w:rtl/>
        </w:rPr>
        <w:t>های آموزشی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91"/>
        <w:gridCol w:w="1064"/>
      </w:tblGrid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برنامه هاي درسي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دانشکده پرستاري و مامائي بريتيش کلمبيا. کانادا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1381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lastRenderedPageBreak/>
              <w:t>کارگاه ارزشيابي آموزشي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کارگاه استاد راهنما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کارگاه برنامه ريزي استراتژيک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کارگاه تحقيقات کيفي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آفريقاي جنوبي. آفريقاي جنوبي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کارگاه توجيهي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تهران. تهران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کارگاه فرهنگ سازي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کنگره رويکرد نوين در آموزش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نسشت مديران کل آموزشي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همايش سراسري حاملگي پرخطر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همايش سيماي سلامت در جهان اسلام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</w:t>
            </w:r>
          </w:p>
        </w:tc>
      </w:tr>
      <w:tr w:rsidR="009375F3" w:rsidTr="00527346">
        <w:tc>
          <w:tcPr>
            <w:tcW w:w="13291" w:type="dxa"/>
          </w:tcPr>
          <w:p w:rsidR="009375F3" w:rsidRDefault="009375F3" w:rsidP="002B25BF">
            <w:pPr>
              <w:bidi/>
            </w:pPr>
          </w:p>
        </w:tc>
        <w:tc>
          <w:tcPr>
            <w:tcW w:w="106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291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همايش نقش کارکنان بهداشتي- درماني در پيشگيري از عفونتهاي بيمارستاني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اصفهان. اصفهان</w:t>
            </w:r>
          </w:p>
        </w:tc>
        <w:tc>
          <w:tcPr>
            <w:tcW w:w="106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</w:t>
            </w:r>
          </w:p>
        </w:tc>
      </w:tr>
    </w:tbl>
    <w:p w:rsidR="009375F3" w:rsidRDefault="009375F3" w:rsidP="002B25BF">
      <w:pPr>
        <w:bidi/>
        <w:rPr>
          <w:rFonts w:cs="Nazanin"/>
        </w:rPr>
      </w:pPr>
    </w:p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تجارب حرفه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/>
          <w:bCs/>
          <w:smallCaps/>
          <w:u w:val="single"/>
          <w:rtl/>
        </w:rPr>
        <w:t>ای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299"/>
        <w:gridCol w:w="1784"/>
      </w:tblGrid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عضو هيات تحريريه مجله تحقيقات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1383 –</w:t>
            </w:r>
            <w:r>
              <w:rPr>
                <w:rFonts w:cs="Nazanin" w:hint="cs"/>
                <w:rtl/>
              </w:rPr>
              <w:t>تا کنون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 xml:space="preserve">عضو شوراي پژوهشي مرکز تحقيقات آموزش علوم پزشکي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</w:t>
            </w:r>
            <w:r>
              <w:rPr>
                <w:rFonts w:cs="Nazanin" w:hint="cs"/>
                <w:rtl/>
              </w:rPr>
              <w:t xml:space="preserve"> تا کنون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معاون آموزشي دانشکده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اصفهان، دانشکده پرستاري و مامايي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عضو هسته توسعه دانشکده پرستاري و مامايي 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 xml:space="preserve">عضو هيأت تحريريه مجله دانشکده پرستاري و مامايي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</w:t>
            </w:r>
            <w:r>
              <w:rPr>
                <w:rFonts w:cs="Nazanin" w:hint="cs"/>
                <w:rtl/>
              </w:rPr>
              <w:t xml:space="preserve"> تا کنون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 xml:space="preserve">عضو هيأت تحريريه مجله دانشکده پرستاري و مامايي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1383 -</w:t>
            </w:r>
            <w:r>
              <w:rPr>
                <w:rFonts w:cs="Nazanin" w:hint="cs"/>
                <w:rtl/>
              </w:rPr>
              <w:t xml:space="preserve"> تا کنون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عضو شوراي تحصيلات تکميلي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1377 -</w:t>
            </w:r>
            <w:r>
              <w:rPr>
                <w:rFonts w:cs="Nazanin" w:hint="cs"/>
                <w:rtl/>
              </w:rPr>
              <w:t xml:space="preserve"> </w:t>
            </w:r>
            <w:r w:rsidR="00974B18">
              <w:rPr>
                <w:rFonts w:cs="Nazanin" w:hint="cs"/>
                <w:rtl/>
              </w:rPr>
              <w:t>1388</w:t>
            </w:r>
          </w:p>
        </w:tc>
      </w:tr>
      <w:tr w:rsidR="009375F3" w:rsidTr="00527346">
        <w:trPr>
          <w:trHeight w:val="303"/>
        </w:trPr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بازديد از دانشگاه آزاد منطقه 4- واحد پرستاري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1385 - 1386</w:t>
            </w:r>
          </w:p>
        </w:tc>
      </w:tr>
      <w:tr w:rsidR="009375F3" w:rsidTr="00527346">
        <w:trPr>
          <w:trHeight w:val="553"/>
        </w:trPr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داوري مقالات جهت مجله آموزش در علوم پزشکي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1380 - 1385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عضو هيات تحريريه مجله آموزش</w:t>
            </w:r>
            <w:r>
              <w:rPr>
                <w:rFonts w:cs="Nazanin" w:hint="cs"/>
                <w:b/>
                <w:bCs/>
                <w:rtl/>
              </w:rPr>
              <w:t xml:space="preserve"> در علوم پزشکی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 xml:space="preserve">1379 - </w:t>
            </w:r>
            <w:r>
              <w:rPr>
                <w:rFonts w:cs="Nazanin" w:hint="cs"/>
                <w:rtl/>
              </w:rPr>
              <w:t>تا کنون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داوري مقالات مجله تحقيقات پرستاري و مامايي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1377 - 1386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اجراي کارگاه پرستاري قانوني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1385 - 1385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عضو شوراي انتشارات دانشگاه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1384 - 1385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داوري کتاب معاونت پژوهشي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1383 - 1385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 xml:space="preserve">داوري مقالات مجداوري مقالات مجله مديريت و اطلاعات در بهداشت و درمان دانشکده مديريت و اطلاع رساني له مديريت و اطلاعات در بهداشت و درمان دانشکده مديريت و اطلاع رساني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1382 - 1385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طرح تحقيقاتي مصوب </w:t>
            </w:r>
            <w:r>
              <w:rPr>
                <w:rFonts w:cs="Nazanin"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حداقل نه طرح غیر از طر ح های پایان نامه ای)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</w:t>
            </w:r>
            <w:r>
              <w:rPr>
                <w:rFonts w:cs="Nazanin" w:hint="cs"/>
                <w:rtl/>
              </w:rPr>
              <w:t>77</w:t>
            </w:r>
            <w:r>
              <w:rPr>
                <w:rFonts w:cs="Nazanin"/>
                <w:rtl/>
              </w:rPr>
              <w:t xml:space="preserve"> – 138</w:t>
            </w:r>
            <w:r>
              <w:rPr>
                <w:rFonts w:cs="Nazanin" w:hint="cs"/>
                <w:rtl/>
              </w:rPr>
              <w:t>8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اجراي بازآموزي قلب و عروق آموزشي باليني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1383 - 1383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بازديد از دانشگاه آزاد منطقه 4- واحد پرستاري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1383 - 1383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 xml:space="preserve">فعاليت اجرايي همايش سراسري آموزش نوين در پرستاري و مامايي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1382 - 1382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عضو کميته ارتقاء  آموزش دانشکده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1379 - 1383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 xml:space="preserve">نماينده دانشکده در طرح رتبه بندي 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1382 - 1382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عضو شوراي انتشارات دانشگاه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1380 - 1380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lastRenderedPageBreak/>
              <w:t xml:space="preserve">عضو کميته علمي تحول در ارائه خدمات پرستاري و مامايي 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1380 - 1380</w:t>
            </w:r>
          </w:p>
        </w:tc>
      </w:tr>
      <w:tr w:rsidR="009375F3" w:rsidTr="00527346">
        <w:tc>
          <w:tcPr>
            <w:tcW w:w="12299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299" w:type="dxa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معاون آموزشي دانشکده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اصفهان، دانشگاه علوم پزشکي اصفهان، دانشکده پرستاري و مامايي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1378 - 1378</w:t>
            </w:r>
          </w:p>
        </w:tc>
      </w:tr>
    </w:tbl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سوابق استخدامی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57"/>
        <w:gridCol w:w="1784"/>
      </w:tblGrid>
      <w:tr w:rsidR="009375F3" w:rsidTr="00527346">
        <w:tc>
          <w:tcPr>
            <w:tcW w:w="12157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استاديار</w:t>
            </w:r>
            <w:r>
              <w:rPr>
                <w:rFonts w:cs="Nazanin"/>
                <w:rtl/>
              </w:rPr>
              <w:t>، بهداشت، پرستاري ومامائي، دانشگاه علوم پزشکي اصفهان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1356 -</w:t>
            </w:r>
          </w:p>
        </w:tc>
      </w:tr>
      <w:tr w:rsidR="009375F3" w:rsidTr="00527346">
        <w:tc>
          <w:tcPr>
            <w:tcW w:w="12157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157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دانشيار</w:t>
            </w:r>
            <w:r>
              <w:rPr>
                <w:rFonts w:cs="Nazanin"/>
                <w:rtl/>
              </w:rPr>
              <w:t>، بهداشت جامعه، پرستاري ومامايي، دانشگاه علوم پزشکي</w:t>
            </w:r>
          </w:p>
        </w:tc>
        <w:tc>
          <w:tcPr>
            <w:tcW w:w="1784" w:type="dxa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1356 - 1386</w:t>
            </w:r>
          </w:p>
        </w:tc>
      </w:tr>
      <w:tr w:rsidR="009375F3" w:rsidTr="00527346">
        <w:tc>
          <w:tcPr>
            <w:tcW w:w="12157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2157" w:type="dxa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دانشيار</w:t>
            </w:r>
            <w:r>
              <w:rPr>
                <w:rFonts w:cs="Nazanin"/>
                <w:rtl/>
              </w:rPr>
              <w:t xml:space="preserve">، ، پرستاري ومامايي، دانشگاه </w:t>
            </w:r>
            <w:r w:rsidR="00394913">
              <w:rPr>
                <w:rFonts w:cs="Nazanin" w:hint="cs"/>
                <w:rtl/>
              </w:rPr>
              <w:t>ازاد اسلامی واحد اصفهان</w:t>
            </w:r>
          </w:p>
        </w:tc>
        <w:tc>
          <w:tcPr>
            <w:tcW w:w="1784" w:type="dxa"/>
          </w:tcPr>
          <w:p w:rsidR="009375F3" w:rsidRDefault="00394913" w:rsidP="002B25BF">
            <w:pPr>
              <w:bidi/>
              <w:rPr>
                <w:rFonts w:cs="Nazanin"/>
              </w:rPr>
            </w:pPr>
            <w:r>
              <w:rPr>
                <w:rFonts w:cs="Nazanin" w:hint="cs"/>
                <w:rtl/>
              </w:rPr>
              <w:t>1387تا کنون</w:t>
            </w:r>
          </w:p>
        </w:tc>
      </w:tr>
    </w:tbl>
    <w:p w:rsidR="009375F3" w:rsidRDefault="009375F3" w:rsidP="002B25BF">
      <w:pPr>
        <w:bidi/>
        <w:rPr>
          <w:rFonts w:cs="Nazanin"/>
        </w:rPr>
      </w:pPr>
    </w:p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rPr>
          <w:rFonts w:cs="Nazanin"/>
          <w:bCs/>
          <w:smallCaps/>
          <w:u w:val="single"/>
          <w:rtl/>
        </w:rPr>
      </w:pPr>
      <w:r>
        <w:rPr>
          <w:rFonts w:cs="Nazanin" w:hint="cs"/>
          <w:bCs/>
          <w:smallCaps/>
          <w:u w:val="single"/>
          <w:rtl/>
        </w:rPr>
        <w:t>الف) همايش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Cs/>
          <w:smallCaps/>
          <w:u w:val="single"/>
          <w:rtl/>
        </w:rPr>
        <w:t>ها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13433" w:type="dxa"/>
        <w:tblLayout w:type="fixed"/>
        <w:tblLook w:val="0000" w:firstRow="0" w:lastRow="0" w:firstColumn="0" w:lastColumn="0" w:noHBand="0" w:noVBand="0"/>
      </w:tblPr>
      <w:tblGrid>
        <w:gridCol w:w="8568"/>
        <w:gridCol w:w="4723"/>
        <w:gridCol w:w="115"/>
        <w:gridCol w:w="27"/>
      </w:tblGrid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تدوين استانداردهاي برنامه ريزي مديريت خدمات پرستاري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کشوري استاندارد توسعه و سلامت. 1386؛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لادن زرشناس، شايسته صالحي، محمد رستگاري، جليل اسلاميان</w:t>
            </w: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نظرات متخصصين و دانشجويان پرستاري در مورد نياز به تغيير و الگوي مناسب برنامه درسي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آموزش باليني در پرستاري و مامايي. 1385؛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اصغر خليفه زاده</w:t>
            </w: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تدوين استانداردهاي ارزشيابي برنامه آموزشي پرستاري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همايش: همايش کشوري آموزشي پزشکي. 1385؛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نيره ناصري، شايسته صالحي، اصغرخليفه زاده، عليرضا يوسفي</w:t>
            </w: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استاندارد سازي: راهکاري براي ارتقاء کيفيت آموزش باليني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هفتمين همايش کشوري آموزشي پزشکي. 1384؛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نيره ناصري، شايسته صالحي، اصغر خليفه زاده، عليرضا يوسفي</w:t>
            </w: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استانداردهاي بين المللي برنامه ريزي آموزشي و ارزشيابي باليني و بيان و مقايسه ديدگاه هاي اساتيد و دانشجويان در اين خصوص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هفتمين همايش کشوري آموزش پزشکي. 1384؛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روشنک حسن زهرائي، شايسته صالحي، سهيلا احسان پور، گيتي آتش سخن، اکبر حسن زاده</w:t>
            </w: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  <w:gridSpan w:val="4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مقايسه اي عوامل مرتبط با آموزش باليني اثر بخش از ديدگاه اساتيد و دانشجويان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هفتمين همايش کشوري آموزشي پزشکي. 1384؛ (سخنراني)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گيتي آتش سخن، روشنک حسن زهرايي، شايسته صالحي، سهيلا احسانپور، اکبر حسن زاده</w:t>
            </w:r>
          </w:p>
          <w:p w:rsidR="00527346" w:rsidRDefault="00527346" w:rsidP="00527346">
            <w:pPr>
              <w:bidi/>
              <w:rPr>
                <w:rFonts w:cs="Nazanin"/>
              </w:rPr>
            </w:pPr>
          </w:p>
        </w:tc>
      </w:tr>
      <w:tr w:rsidR="009375F3" w:rsidTr="00527346">
        <w:trPr>
          <w:trHeight w:val="1155"/>
        </w:trPr>
        <w:tc>
          <w:tcPr>
            <w:tcW w:w="13433" w:type="dxa"/>
            <w:gridSpan w:val="4"/>
          </w:tcPr>
          <w:p w:rsidR="009375F3" w:rsidRPr="00527346" w:rsidRDefault="002A15F5" w:rsidP="002B25BF">
            <w:pPr>
              <w:bidi/>
              <w:rPr>
                <w:rFonts w:cs="Nazanin"/>
                <w:rtl/>
              </w:rPr>
            </w:pPr>
            <w:r w:rsidRPr="00527346">
              <w:rPr>
                <w:rFonts w:cs="Nazanin"/>
                <w:rtl/>
              </w:rPr>
              <w:t>تفکر انتقادي و تصميمگيري باليني پرستاران</w:t>
            </w:r>
          </w:p>
          <w:p w:rsidR="009375F3" w:rsidRPr="00527346" w:rsidRDefault="002A15F5" w:rsidP="00527346">
            <w:pPr>
              <w:bidi/>
              <w:rPr>
                <w:rFonts w:cs="Nazanin"/>
              </w:rPr>
            </w:pPr>
            <w:r w:rsidRPr="00527346">
              <w:rPr>
                <w:rFonts w:cs="Nazanin" w:hint="cs"/>
                <w:rtl/>
              </w:rPr>
              <w:t>سمینار اموزش پزشکی  سنگاپور 2007</w:t>
            </w:r>
          </w:p>
          <w:p w:rsidR="009375F3" w:rsidRPr="00527346" w:rsidRDefault="002A15F5" w:rsidP="00527346">
            <w:pPr>
              <w:bidi/>
              <w:rPr>
                <w:rFonts w:cs="Nazanin"/>
              </w:rPr>
            </w:pPr>
            <w:r w:rsidRPr="00527346">
              <w:rPr>
                <w:rFonts w:cs="Nazanin"/>
                <w:rtl/>
              </w:rPr>
              <w:t>نويسنده‌ها: شايسته صالحي، مسعود بهرامي، سيد عباس حسيني، کبري آخوندزاده</w:t>
            </w:r>
          </w:p>
        </w:tc>
      </w:tr>
      <w:tr w:rsidR="00527346" w:rsidTr="008351C1">
        <w:trPr>
          <w:trHeight w:val="1425"/>
        </w:trPr>
        <w:tc>
          <w:tcPr>
            <w:tcW w:w="13433" w:type="dxa"/>
            <w:gridSpan w:val="4"/>
          </w:tcPr>
          <w:p w:rsidR="00527346" w:rsidRPr="00527346" w:rsidRDefault="00527346" w:rsidP="008351C1">
            <w:pPr>
              <w:bidi/>
              <w:rPr>
                <w:rFonts w:cs="Nazanin"/>
                <w:rtl/>
              </w:rPr>
            </w:pPr>
            <w:r w:rsidRPr="00527346">
              <w:rPr>
                <w:rFonts w:cs="Nazanin" w:hint="cs"/>
                <w:rtl/>
              </w:rPr>
              <w:t>تجارب برنامه درسی مستتر در دانشجویان پرستاری و مامایی</w:t>
            </w:r>
          </w:p>
          <w:p w:rsidR="00527346" w:rsidRPr="00527346" w:rsidRDefault="00527346" w:rsidP="008351C1">
            <w:pPr>
              <w:bidi/>
              <w:rPr>
                <w:rFonts w:cs="Nazanin"/>
              </w:rPr>
            </w:pPr>
            <w:r w:rsidRPr="00527346">
              <w:rPr>
                <w:rFonts w:cs="Nazanin" w:hint="cs"/>
                <w:rtl/>
              </w:rPr>
              <w:t>سمینار آموزش پزشکی  مالزی 2005</w:t>
            </w:r>
          </w:p>
          <w:p w:rsidR="00527346" w:rsidRPr="00527346" w:rsidRDefault="00527346" w:rsidP="008351C1">
            <w:pPr>
              <w:bidi/>
              <w:rPr>
                <w:rFonts w:cs="Nazanin"/>
              </w:rPr>
            </w:pPr>
            <w:r w:rsidRPr="00527346">
              <w:rPr>
                <w:rFonts w:cs="Nazanin" w:hint="cs"/>
                <w:rtl/>
              </w:rPr>
              <w:t>شایسته صالحی ، حیدر علی عابید ، مجید رحیمی</w:t>
            </w:r>
          </w:p>
        </w:tc>
      </w:tr>
      <w:tr w:rsidR="009375F3" w:rsidTr="00527346">
        <w:trPr>
          <w:gridAfter w:val="2"/>
          <w:wAfter w:w="142" w:type="dxa"/>
        </w:trPr>
        <w:tc>
          <w:tcPr>
            <w:tcW w:w="13291" w:type="dxa"/>
            <w:gridSpan w:val="2"/>
            <w:tcBorders>
              <w:top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ارزشيابي عملکرد فارغ التحصيلان کارشناسي پرستاري از ديدگاه خودشان و سرپرست بلافصل آنان در بيمارستانهاي وابسته به دانشگاه علوم پزشکي اصفهان در سال 1380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سراسري آموزشي نوين در پرستاري و مامايي. 1382؛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نويسنده‌ها: زهرا توکل، روشنک حسن زهرايي، شايسته صالحي، سيامک مهجور</w:t>
            </w:r>
          </w:p>
        </w:tc>
      </w:tr>
      <w:tr w:rsidR="009375F3" w:rsidTr="00527346">
        <w:trPr>
          <w:gridAfter w:val="3"/>
          <w:wAfter w:w="4865" w:type="dxa"/>
        </w:trPr>
        <w:tc>
          <w:tcPr>
            <w:tcW w:w="8568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ويژگي هاي مدرسين باليني اثر بخشي از ديدگاه دانشجويان و مدرسين دانشکده پرستاري و مامايي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سراسري آموزشي نوين در پرستاري و مامايي. 1382؛ (سخنراني)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صالحي، روشنک حسن زهرايي، پروانه اميني، زهره قضاوي، منيژه شهنه، شهره ضيايي</w:t>
            </w:r>
          </w:p>
          <w:p w:rsidR="002D2F1C" w:rsidRDefault="002D2F1C" w:rsidP="002D2F1C">
            <w:pPr>
              <w:bidi/>
              <w:rPr>
                <w:rFonts w:cs="Nazanin"/>
              </w:rPr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نياز به تغيير در برنامه درسي پرستاري – ارائه الگو مناسب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سراسري آموزشي نوين در پرستاري و مامايي. 1382؛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تأثير آموزش اصول بهداشت فردي به دانش آموزان بر آگاهي و عملکرد خانواده هاي ايشان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کنگره سراسري آموزش مددجو. 1380؛ (سخنراني)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صالحي، ليديا الونديان، بهرام سليماني، سعيد سبحانيان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ارائه این سخنرانی در سمینار بین المللی بهداشت در ارمنستان در سال 1384</w:t>
            </w:r>
          </w:p>
          <w:p w:rsidR="009375F3" w:rsidRDefault="009375F3" w:rsidP="002B25BF">
            <w:pPr>
              <w:bidi/>
              <w:rPr>
                <w:rFonts w:cs="Nazanin"/>
              </w:rPr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مقايسه اي فاصله مناسب فعاليت هاي نظري و عملي پرستاري و عوامل موثر بر آن در سال 1379 از ديدگاه دانشجويان – مدرسين و کارکنان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کنگره رويکردهاي نوين در آموزش پرستاري و مامايي. 1380؛ (سخنراني)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صالحي، حيدر علي عابدي، ليلي عاليپور، شکوفه نجفي پور، ناهيد فاتحي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ارائه این سخنرانی در کنگره تحقیقات کیفی در افریقا ی جنوبی در سال 2000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ميزان مشارکت اعضا هيات علمي در تصميم گيري مديران دانشکده علوم پزشکي اصفهان از ديدگاه مديران و اعضا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جامع پرستاري و مامايي. 1380؛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سعيد پهلوانزاده، هايده جراحي</w:t>
            </w: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ارتباط سبک هاي يادگيري و روش هاي آموزش ترجيحي دانشجويان پرستاري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همايش: سمينار سراسري کيفيت در خدمات و آموزش پرستاري و مامايي. 1379؛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بهرام سليماني، پروانه اميني، احترام شاهنوشي</w:t>
            </w: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و مقايسه تأثير اشعه ماوراء بنفش و محلول سايدکي بر کاهش آلودگي هواي اتاقهاي عمل جراحي در بيمارستانهاي منتخب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همايش سراسري مراقبت هاي جراحي. 1379؛ (سخنراني)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رحمت اله يزداني، بهرام سليماني، غلامحسين دهقاني</w:t>
            </w: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gridAfter w:val="1"/>
          <w:wAfter w:w="27" w:type="dxa"/>
        </w:trPr>
        <w:tc>
          <w:tcPr>
            <w:tcW w:w="13406" w:type="dxa"/>
            <w:gridSpan w:val="3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تأثير کاربرد الگوي نظارت باليني بر کيفيت تدريس مدرسين دانشکده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همايش: سمينار سراسري کيفيت در خدمات و آموزش پرستاري و مامايي. 1379؛ (سخنراني)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  <w:p w:rsidR="002D2F1C" w:rsidRPr="002D2F1C" w:rsidRDefault="002D2F1C" w:rsidP="002D2F1C">
            <w:pPr>
              <w:bidi/>
              <w:rPr>
                <w:rFonts w:cs="Nazanin"/>
                <w:b/>
                <w:bCs/>
                <w:u w:val="single"/>
              </w:rPr>
            </w:pPr>
            <w:r w:rsidRPr="002D2F1C">
              <w:rPr>
                <w:rFonts w:cs="Nazanin" w:hint="cs"/>
                <w:b/>
                <w:bCs/>
                <w:u w:val="single"/>
                <w:rtl/>
              </w:rPr>
              <w:t xml:space="preserve">ب ) مقاله ها </w:t>
            </w:r>
          </w:p>
        </w:tc>
      </w:tr>
    </w:tbl>
    <w:tbl>
      <w:tblPr>
        <w:bidiVisual/>
        <w:tblW w:w="15036" w:type="dxa"/>
        <w:tblCellSpacing w:w="22" w:type="dxa"/>
        <w:tblInd w:w="-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8"/>
        <w:gridCol w:w="1770"/>
        <w:gridCol w:w="1092"/>
        <w:gridCol w:w="1808"/>
        <w:gridCol w:w="1994"/>
        <w:gridCol w:w="654"/>
        <w:gridCol w:w="1128"/>
        <w:gridCol w:w="261"/>
        <w:gridCol w:w="620"/>
        <w:gridCol w:w="495"/>
        <w:gridCol w:w="1357"/>
        <w:gridCol w:w="1059"/>
      </w:tblGrid>
      <w:tr w:rsidR="002D2F1C" w:rsidTr="002D2F1C">
        <w:trPr>
          <w:tblCellSpacing w:w="22" w:type="dxa"/>
        </w:trPr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رابطه  راهبرد های یادگیری شناختی و فرا شناختی با موفقیت تحصیلی در دروس نظری داخلی و جراحی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مقاله اصیل پژوهشی (Original Research)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1/11/2013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پایان نامه ارشد (استاد راهنما)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Iranian Journal of Medical Education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ISC, ,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1608-9359 ,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616 -</w:t>
            </w:r>
            <w:r>
              <w:rPr>
                <w:rFonts w:eastAsia="Times New Roman"/>
                <w:rtl/>
              </w:rPr>
              <w:br/>
              <w:t>628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13 ,</w:t>
            </w:r>
            <w:r>
              <w:rPr>
                <w:rFonts w:eastAsia="Times New Roman"/>
                <w:rtl/>
              </w:rPr>
              <w:br/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proofErr w:type="spellStart"/>
            <w:r>
              <w:rPr>
                <w:rFonts w:eastAsia="Times New Roman"/>
              </w:rPr>
              <w:t>Shayesteh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Salehi</w:t>
            </w:r>
            <w:proofErr w:type="spellEnd"/>
          </w:p>
          <w:p w:rsidR="002D2F1C" w:rsidRDefault="002D2F1C" w:rsidP="00022054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3 نفر</w:t>
            </w:r>
          </w:p>
        </w:tc>
      </w:tr>
    </w:tbl>
    <w:p w:rsidR="009375F3" w:rsidRDefault="009375F3" w:rsidP="002B25BF">
      <w:pPr>
        <w:bidi/>
        <w:rPr>
          <w:rFonts w:cs="Nazanin"/>
        </w:rPr>
      </w:pPr>
    </w:p>
    <w:tbl>
      <w:tblPr>
        <w:tblpPr w:leftFromText="180" w:rightFromText="180" w:vertAnchor="page" w:horzAnchor="margin" w:tblpXSpec="center" w:tblpY="1628"/>
        <w:bidiVisual/>
        <w:tblW w:w="0" w:type="auto"/>
        <w:tblCellSpacing w:w="22" w:type="dxa"/>
        <w:tblInd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2"/>
        <w:gridCol w:w="879"/>
        <w:gridCol w:w="954"/>
        <w:gridCol w:w="713"/>
        <w:gridCol w:w="959"/>
        <w:gridCol w:w="1550"/>
        <w:gridCol w:w="1306"/>
        <w:gridCol w:w="707"/>
        <w:gridCol w:w="598"/>
        <w:gridCol w:w="665"/>
        <w:gridCol w:w="1344"/>
        <w:gridCol w:w="901"/>
      </w:tblGrid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 xml:space="preserve">Assessing the effect of Healthy Belief Model application on behavior change of the patients with Myocardial Infarction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1/3/2013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پایان نامه ارشد (استاد راهنما)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Iran J Crit Care Nurs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ISC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2008-3084 ,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101 -</w:t>
            </w:r>
            <w:r>
              <w:rPr>
                <w:rFonts w:eastAsia="Times New Roman"/>
                <w:rtl/>
              </w:rPr>
              <w:br/>
              <w:t>108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2 ,</w:t>
            </w:r>
            <w:r>
              <w:rPr>
                <w:rFonts w:eastAsia="Times New Roman"/>
                <w:rtl/>
              </w:rPr>
              <w:br/>
              <w:t>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5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Iranian nurses’ experiences of brain dead donors care in intensive care units: A phenomenological study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1/3/2013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پایان نامه ارشد (استاد مشاور)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Iranian journal of nursing and midwifery 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PubMed, WHO/EMRO, ISC, SID, MAGIRAN,INDEX COPERNICUS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1735-9066 ,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br/>
              <w:t>2228-5504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  <w:r>
              <w:rPr>
                <w:rFonts w:eastAsia="Times New Roman"/>
                <w:rtl/>
              </w:rPr>
              <w:br/>
              <w:t>0.026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1 -</w:t>
            </w:r>
            <w:r>
              <w:rPr>
                <w:rFonts w:eastAsia="Times New Roman"/>
                <w:rtl/>
              </w:rPr>
              <w:br/>
              <w:t>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18 ,</w:t>
            </w:r>
            <w:r>
              <w:rPr>
                <w:rFonts w:eastAsia="Times New Roman"/>
                <w:rtl/>
              </w:rPr>
              <w:br/>
              <w:t>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The Study of the Perceived Social Support and Its Relationship with Glycosylated Hemoglobin in Children and Adolescents Suffering from Type I Diabetes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1/1/2013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پایان نامه ارشد (استاد راهنما)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IJCBNM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ISC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2322-2476 ,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76 -</w:t>
            </w:r>
            <w:r>
              <w:rPr>
                <w:rFonts w:eastAsia="Times New Roman"/>
                <w:rtl/>
              </w:rPr>
              <w:br/>
              <w:t>82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1 ,</w:t>
            </w:r>
            <w:r>
              <w:rPr>
                <w:rFonts w:eastAsia="Times New Roman"/>
                <w:rtl/>
              </w:rPr>
              <w:br/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پیشرفت تحصیلی و هوش هیجانی در دانشجویان کارشناسی پرستاری دانشگاه علوم پزشکی اصفهان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  ابان 91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طرح پژوهشی برون دانشگاهی ( مجری)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Iranian Journal of Medical Education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ISC,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1608-9359 ,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629 -</w:t>
            </w:r>
            <w:r>
              <w:rPr>
                <w:rFonts w:eastAsia="Times New Roman"/>
                <w:rtl/>
              </w:rPr>
              <w:br/>
              <w:t>637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(8)12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4 نفر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نفر اول و مجری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خواست ه و تمایلات روانی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t>–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اجتماعی اولین کودک 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د رخانواده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1/1/2012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پایان نامه ارشد (استاد مشاور)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Journal of Qualitative Research in Health Sciences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Isc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,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1 -</w:t>
            </w:r>
            <w:r>
              <w:rPr>
                <w:rFonts w:eastAsia="Times New Roman"/>
                <w:rtl/>
              </w:rPr>
              <w:br/>
              <w:t>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1 ,</w:t>
            </w:r>
            <w:r>
              <w:rPr>
                <w:rFonts w:eastAsia="Times New Roman"/>
                <w:rtl/>
              </w:rPr>
              <w:br/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An investigation on sleep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behaviors of the elderly hospitalized in Zahedan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 xml:space="preserve">مقاله اصیل پژوهشی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1/1/2012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پایان نامه ارشد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(استاد مشاور)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 xml:space="preserve">Iranian journal of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nursing and midwifery 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 xml:space="preserve">PubMed, WHO/EMRO, ISC,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SID, MAGIRAN,INDEX COPERNICUS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lastRenderedPageBreak/>
              <w:t>1735-9066 ,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br/>
              <w:t>2228-5504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1 -</w:t>
            </w:r>
            <w:r>
              <w:rPr>
                <w:rFonts w:eastAsia="Times New Roman"/>
                <w:rtl/>
              </w:rPr>
              <w:br/>
              <w:t>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1 ,</w:t>
            </w:r>
            <w:r>
              <w:rPr>
                <w:rFonts w:eastAsia="Times New Roman"/>
                <w:rtl/>
              </w:rPr>
              <w:br/>
              <w:t>17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</w:r>
            <w:r>
              <w:rPr>
                <w:rFonts w:eastAsia="Times New Roman"/>
                <w:rtl/>
              </w:rPr>
              <w:lastRenderedPageBreak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lastRenderedPageBreak/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lastRenderedPageBreak/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lastRenderedPageBreak/>
              <w:t>Power resource of older people in Iran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March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پایان نامه دکتری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>تخصصی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Inte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J of older people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nursin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Pubmed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>/ISI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1748-3743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</w:rPr>
              <w:t>71-9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</w:rPr>
              <w:t>8(1)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تفکر انتقادی در حوزه آموزش پرستاری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مروری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مهر 90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مجله ایرانی آموزش در علوم پزشکی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Isc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pub med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9359-1608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</w:rPr>
              <w:t>0.026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210-215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3(11)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4نفر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 xml:space="preserve">The spiritual experiences of patients with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diabets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related limp amputation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2012 march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Iranian journal of nursing and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t>midwifery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</w:rPr>
              <w:t>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PubMed, WHO/EMRO, ISC, SID, MAGIRAN,INDEX COPERNICUS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1735-9066 ,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br/>
              <w:t>2228-5504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225-229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17(3)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 xml:space="preserve">Investigating efficiency of nursing education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progarm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from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perespectives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of students of nursing and midwifery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May-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june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2012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طرح تحقیقاتی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Iranian journal of nursing and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t>midwifery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</w:rPr>
              <w:t>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PubMed, WHO/EMRO, ISC, SID, MAGIRAN,INDEX COPERNICUS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1735-9066 ,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br/>
              <w:t>2228-5504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284-286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17(4)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4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بررسی میزان مصرف میوه و سبزیجات  و عوامل مرتبط در سالمندان بستری در بیمارستانهای شهر زاهدان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1390</w:t>
            </w: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 xml:space="preserve">زمستان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مجله سالمندی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 xml:space="preserve">ISC pub </w:t>
            </w:r>
            <w:proofErr w:type="gramStart"/>
            <w:r w:rsidRPr="00A3752C">
              <w:rPr>
                <w:rFonts w:eastAsia="Times New Roman"/>
                <w:sz w:val="16"/>
                <w:szCs w:val="16"/>
              </w:rPr>
              <w:t>med ....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</w:rPr>
              <w:t>30-36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6(22)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Achiving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the standards of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tje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school health nursing process in elementary school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March 2012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Iranian journal of nursing and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t>midwifery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 </w:t>
            </w:r>
            <w:r w:rsidRPr="00A3752C">
              <w:rPr>
                <w:rFonts w:eastAsia="Times New Roman"/>
                <w:sz w:val="16"/>
                <w:szCs w:val="16"/>
              </w:rPr>
              <w:t>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PubMed, WHO/EMRO, ISC, SID, MAGIRAN,INDEX COPERNICUS ,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1735-9066 ,</w:t>
            </w:r>
            <w:r w:rsidRPr="00A3752C">
              <w:rPr>
                <w:rFonts w:eastAsia="Times New Roman"/>
                <w:sz w:val="16"/>
                <w:szCs w:val="16"/>
                <w:rtl/>
              </w:rPr>
              <w:br/>
              <w:t>2228-5504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200-205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17(3)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lastRenderedPageBreak/>
              <w:t xml:space="preserve">Social </w:t>
            </w:r>
            <w:proofErr w:type="gramStart"/>
            <w:r w:rsidRPr="00A3752C">
              <w:rPr>
                <w:rFonts w:eastAsia="Times New Roman"/>
                <w:sz w:val="16"/>
                <w:szCs w:val="16"/>
              </w:rPr>
              <w:t>support :</w:t>
            </w:r>
            <w:proofErr w:type="gramEnd"/>
            <w:r w:rsidRPr="00A3752C">
              <w:rPr>
                <w:rFonts w:eastAsia="Times New Roman"/>
                <w:sz w:val="16"/>
                <w:szCs w:val="16"/>
              </w:rPr>
              <w:t xml:space="preserve"> the most important need of young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iraian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single parent widows on their path to widowhood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پایان نامه دکتری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>تخصصی</w:t>
            </w:r>
          </w:p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  <w:lang w:bidi="fa-IR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Inte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j of </w:t>
            </w:r>
            <w:proofErr w:type="gramStart"/>
            <w:r w:rsidRPr="00A3752C">
              <w:rPr>
                <w:rFonts w:eastAsia="Times New Roman"/>
                <w:sz w:val="16"/>
                <w:szCs w:val="16"/>
              </w:rPr>
              <w:t>Nursing</w:t>
            </w:r>
            <w:proofErr w:type="gramEnd"/>
            <w:r w:rsidRPr="00A3752C">
              <w:rPr>
                <w:rFonts w:eastAsia="Times New Roman"/>
                <w:sz w:val="16"/>
                <w:szCs w:val="16"/>
              </w:rPr>
              <w:t xml:space="preserve"> practice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ISI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 xml:space="preserve">ردیف 52 از 106 مجله اول فهرست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wos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</w:rPr>
              <w:t>10.111/ijn.12068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274-80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4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Prehospital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trauma care in </w:t>
            </w:r>
            <w:proofErr w:type="gramStart"/>
            <w:r w:rsidRPr="00A3752C">
              <w:rPr>
                <w:rFonts w:eastAsia="Times New Roman"/>
                <w:sz w:val="16"/>
                <w:szCs w:val="16"/>
              </w:rPr>
              <w:t>road  traffic</w:t>
            </w:r>
            <w:proofErr w:type="gramEnd"/>
            <w:r w:rsidRPr="00A3752C">
              <w:rPr>
                <w:rFonts w:eastAsia="Times New Roman"/>
                <w:sz w:val="16"/>
                <w:szCs w:val="16"/>
              </w:rPr>
              <w:t xml:space="preserve"> accidents in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kashan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Iran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Archives of trauma research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ISC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166-71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1(4)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7 نفر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بررسی میزان اجرای مراقبت های مبتنی بر شواهد توسط پرستاران شاغل در بیمارستانهای شهر اهواز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Research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1392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پایان نامه ارشد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مجله مراقبت مبتنی بر شواهد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ISC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20082497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2008-2767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15-7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(7)3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3 نفر</w:t>
            </w:r>
          </w:p>
        </w:tc>
      </w:tr>
      <w:tr w:rsidR="002D2F1C" w:rsidTr="002D2F1C">
        <w:trPr>
          <w:tblCellSpacing w:w="22" w:type="dxa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تجربه زنان بیوه سرپرست خانواده از تغییر نقش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>مقاله اصیل پژوهشی (Original Researc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1392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  <w:rtl/>
              </w:rPr>
              <w:t xml:space="preserve">پایان نامه دکتری </w:t>
            </w:r>
            <w:r w:rsidRPr="00A3752C">
              <w:rPr>
                <w:rFonts w:eastAsia="Times New Roman" w:hint="cs"/>
                <w:sz w:val="16"/>
                <w:szCs w:val="16"/>
                <w:rtl/>
              </w:rPr>
              <w:t>تخصصی</w:t>
            </w:r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  <w:lang w:bidi="fa-IR"/>
              </w:rPr>
              <w:t>راهنما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مجله تحقیقات کیفی درعلوم سلامت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rPr>
                <w:rFonts w:eastAsia="Times New Roman"/>
                <w:sz w:val="16"/>
                <w:szCs w:val="16"/>
              </w:rPr>
            </w:pPr>
            <w:r w:rsidRPr="00A3752C">
              <w:rPr>
                <w:rFonts w:eastAsia="Times New Roman"/>
                <w:sz w:val="16"/>
                <w:szCs w:val="16"/>
              </w:rPr>
              <w:t>ISC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62-75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(2)1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Default="002D2F1C" w:rsidP="002D2F1C">
            <w:pPr>
              <w:pStyle w:val="Heading5"/>
              <w:bidi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>پرستاری و مامایی ,</w:t>
            </w:r>
            <w:r>
              <w:rPr>
                <w:rFonts w:eastAsia="Times New Roman"/>
                <w:rtl/>
              </w:rPr>
              <w:br/>
              <w:t>پرستاری (ارشد)- (واحدخوراسگان)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sz w:val="16"/>
                <w:szCs w:val="16"/>
                <w:rtl/>
              </w:rPr>
            </w:pP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Shayesteh</w:t>
            </w:r>
            <w:proofErr w:type="spellEnd"/>
            <w:r w:rsidRPr="00A3752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3752C">
              <w:rPr>
                <w:rFonts w:eastAsia="Times New Roman"/>
                <w:sz w:val="16"/>
                <w:szCs w:val="16"/>
              </w:rPr>
              <w:t>Salehi</w:t>
            </w:r>
            <w:proofErr w:type="spellEnd"/>
          </w:p>
          <w:p w:rsidR="002D2F1C" w:rsidRPr="00A3752C" w:rsidRDefault="002D2F1C" w:rsidP="002D2F1C">
            <w:pPr>
              <w:pStyle w:val="Heading5"/>
              <w:bidi/>
              <w:jc w:val="center"/>
              <w:rPr>
                <w:rFonts w:eastAsia="Times New Roman"/>
                <w:b w:val="0"/>
                <w:bCs w:val="0"/>
                <w:color w:val="808080"/>
                <w:sz w:val="16"/>
                <w:szCs w:val="16"/>
                <w:rtl/>
              </w:rPr>
            </w:pPr>
            <w:r w:rsidRPr="00A3752C">
              <w:rPr>
                <w:rFonts w:eastAsia="Times New Roman" w:hint="cs"/>
                <w:sz w:val="16"/>
                <w:szCs w:val="16"/>
                <w:rtl/>
              </w:rPr>
              <w:t>4 نفر</w:t>
            </w:r>
          </w:p>
        </w:tc>
      </w:tr>
    </w:tbl>
    <w:p w:rsidR="00546FBD" w:rsidRDefault="00546FBD" w:rsidP="002B25BF">
      <w:pPr>
        <w:bidi/>
        <w:rPr>
          <w:rFonts w:cs="Nazanin"/>
          <w:bCs/>
          <w:smallCaps/>
          <w:u w:val="single"/>
          <w:rtl/>
        </w:rPr>
      </w:pPr>
    </w:p>
    <w:p w:rsidR="00546FBD" w:rsidRDefault="00546FBD" w:rsidP="002B25BF">
      <w:pPr>
        <w:bidi/>
        <w:rPr>
          <w:rFonts w:cs="Nazanin"/>
          <w:bCs/>
          <w:smallCaps/>
          <w:u w:val="single"/>
          <w:rtl/>
        </w:rPr>
      </w:pPr>
    </w:p>
    <w:p w:rsidR="00394913" w:rsidRDefault="00394913" w:rsidP="002B25BF">
      <w:pPr>
        <w:bidi/>
        <w:rPr>
          <w:rFonts w:cs="Nazanin"/>
          <w:bCs/>
          <w:smallCaps/>
          <w:u w:val="single"/>
          <w:rtl/>
        </w:rPr>
      </w:pPr>
    </w:p>
    <w:p w:rsidR="009375F3" w:rsidRDefault="009375F3" w:rsidP="002B25BF">
      <w:pPr>
        <w:bidi/>
        <w:rPr>
          <w:rFonts w:cs="Nazanin"/>
          <w:bCs/>
          <w:smallCaps/>
          <w:u w:val="single"/>
          <w:rtl/>
        </w:rPr>
      </w:pPr>
    </w:p>
    <w:p w:rsidR="009375F3" w:rsidRDefault="009375F3" w:rsidP="002B25BF">
      <w:pPr>
        <w:bidi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3"/>
      </w:tblGrid>
      <w:tr w:rsidR="009375F3" w:rsidTr="00527346">
        <w:trPr>
          <w:trHeight w:val="1560"/>
        </w:trPr>
        <w:tc>
          <w:tcPr>
            <w:tcW w:w="13433" w:type="dxa"/>
            <w:tcBorders>
              <w:bottom w:val="single" w:sz="4" w:space="0" w:color="auto"/>
            </w:tcBorders>
          </w:tcPr>
          <w:p w:rsidR="009375F3" w:rsidRDefault="004633F1" w:rsidP="002B25BF">
            <w:pPr>
              <w:bidi/>
              <w:jc w:val="right"/>
              <w:rPr>
                <w:rFonts w:cs="Nazanin"/>
                <w:b/>
                <w:bCs/>
              </w:rPr>
            </w:pPr>
            <w:hyperlink r:id="rId11" w:tooltip="Click to view this record" w:history="1">
              <w:r w:rsidR="002A15F5">
                <w:rPr>
                  <w:rStyle w:val="Hyperlink"/>
                  <w:b/>
                  <w:bCs/>
                </w:rPr>
                <w:t>Sense of Power Among Older People in Iran</w:t>
              </w:r>
            </w:hyperlink>
            <w:r w:rsidR="002A15F5">
              <w:br/>
            </w:r>
            <w:r w:rsidR="002A15F5">
              <w:rPr>
                <w:i/>
                <w:iCs/>
              </w:rPr>
              <w:t xml:space="preserve">Maryam </w:t>
            </w:r>
            <w:proofErr w:type="spellStart"/>
            <w:r w:rsidR="002A15F5">
              <w:rPr>
                <w:i/>
                <w:iCs/>
              </w:rPr>
              <w:t>Ravanipour</w:t>
            </w:r>
            <w:proofErr w:type="spellEnd"/>
            <w:r w:rsidR="002A15F5">
              <w:rPr>
                <w:i/>
                <w:iCs/>
              </w:rPr>
              <w:t xml:space="preserve">;  </w:t>
            </w:r>
            <w:proofErr w:type="spellStart"/>
            <w:r w:rsidR="002A15F5">
              <w:rPr>
                <w:i/>
                <w:iCs/>
              </w:rPr>
              <w:t>Shayesteh</w:t>
            </w:r>
            <w:proofErr w:type="spellEnd"/>
            <w:r w:rsidR="002A15F5">
              <w:rPr>
                <w:i/>
                <w:iCs/>
              </w:rPr>
              <w:t xml:space="preserve"> </w:t>
            </w:r>
            <w:proofErr w:type="spellStart"/>
            <w:r w:rsidR="002A15F5">
              <w:rPr>
                <w:i/>
                <w:iCs/>
              </w:rPr>
              <w:t>Salehi</w:t>
            </w:r>
            <w:proofErr w:type="spellEnd"/>
            <w:r w:rsidR="002A15F5">
              <w:rPr>
                <w:i/>
                <w:iCs/>
              </w:rPr>
              <w:t xml:space="preserve">;  </w:t>
            </w:r>
            <w:proofErr w:type="spellStart"/>
            <w:r w:rsidR="002A15F5">
              <w:rPr>
                <w:i/>
                <w:iCs/>
              </w:rPr>
              <w:t>Fariba</w:t>
            </w:r>
            <w:proofErr w:type="spellEnd"/>
            <w:r w:rsidR="002A15F5">
              <w:rPr>
                <w:i/>
                <w:iCs/>
              </w:rPr>
              <w:t xml:space="preserve"> </w:t>
            </w:r>
            <w:proofErr w:type="spellStart"/>
            <w:r w:rsidR="002A15F5">
              <w:rPr>
                <w:i/>
                <w:iCs/>
              </w:rPr>
              <w:t>Taleghani</w:t>
            </w:r>
            <w:proofErr w:type="spellEnd"/>
            <w:r w:rsidR="002A15F5">
              <w:rPr>
                <w:i/>
                <w:iCs/>
              </w:rPr>
              <w:t xml:space="preserve">;  </w:t>
            </w:r>
            <w:proofErr w:type="spellStart"/>
            <w:r w:rsidR="002A15F5">
              <w:rPr>
                <w:i/>
                <w:iCs/>
              </w:rPr>
              <w:t>Heidar</w:t>
            </w:r>
            <w:proofErr w:type="spellEnd"/>
            <w:r w:rsidR="002A15F5">
              <w:rPr>
                <w:i/>
                <w:iCs/>
              </w:rPr>
              <w:t xml:space="preserve"> Ali </w:t>
            </w:r>
            <w:proofErr w:type="spellStart"/>
            <w:r w:rsidR="002A15F5">
              <w:rPr>
                <w:i/>
                <w:iCs/>
              </w:rPr>
              <w:t>Abedi</w:t>
            </w:r>
            <w:proofErr w:type="spellEnd"/>
            <w:r w:rsidR="002A15F5">
              <w:rPr>
                <w:i/>
                <w:iCs/>
              </w:rPr>
              <w:t xml:space="preserve">;  </w:t>
            </w:r>
            <w:proofErr w:type="spellStart"/>
            <w:r w:rsidR="002A15F5">
              <w:rPr>
                <w:i/>
                <w:iCs/>
              </w:rPr>
              <w:t>Marieke</w:t>
            </w:r>
            <w:proofErr w:type="spellEnd"/>
            <w:r w:rsidR="002A15F5">
              <w:rPr>
                <w:i/>
                <w:iCs/>
              </w:rPr>
              <w:t xml:space="preserve"> J. </w:t>
            </w:r>
            <w:proofErr w:type="spellStart"/>
            <w:r w:rsidR="002A15F5">
              <w:rPr>
                <w:i/>
                <w:iCs/>
              </w:rPr>
              <w:t>Schuurmans</w:t>
            </w:r>
            <w:proofErr w:type="spellEnd"/>
            <w:r w:rsidR="002A15F5">
              <w:rPr>
                <w:i/>
                <w:iCs/>
              </w:rPr>
              <w:t xml:space="preserve">; </w:t>
            </w:r>
            <w:proofErr w:type="spellStart"/>
            <w:r w:rsidR="002A15F5">
              <w:rPr>
                <w:i/>
                <w:iCs/>
              </w:rPr>
              <w:t>Anneke</w:t>
            </w:r>
            <w:proofErr w:type="spellEnd"/>
            <w:r w:rsidR="002A15F5">
              <w:rPr>
                <w:i/>
                <w:iCs/>
              </w:rPr>
              <w:t xml:space="preserve"> de Jong </w:t>
            </w:r>
            <w:r w:rsidR="002A15F5">
              <w:br/>
            </w:r>
            <w:r w:rsidR="002A15F5">
              <w:rPr>
                <w:i/>
                <w:iCs/>
              </w:rPr>
              <w:t>Educational Gerontology</w:t>
            </w:r>
            <w:r w:rsidR="002A15F5">
              <w:t>, 1521-0472, Volume 34, Issue 10, 2008, Pages 923 – 938</w:t>
            </w:r>
          </w:p>
        </w:tc>
      </w:tr>
      <w:tr w:rsidR="009375F3" w:rsidTr="00527346">
        <w:trPr>
          <w:trHeight w:val="270"/>
        </w:trPr>
        <w:tc>
          <w:tcPr>
            <w:tcW w:w="13433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1155"/>
        </w:trPr>
        <w:tc>
          <w:tcPr>
            <w:tcW w:w="13433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Concept of power in Iranian elderly </w:t>
            </w:r>
          </w:p>
          <w:p w:rsidR="009375F3" w:rsidRDefault="002A15F5" w:rsidP="002B25BF">
            <w:pPr>
              <w:bidi/>
              <w:jc w:val="right"/>
              <w:rPr>
                <w:rFonts w:cs="Nazanin"/>
                <w:b/>
                <w:bCs/>
                <w:rtl/>
              </w:rPr>
            </w:pPr>
            <w:r>
              <w:br/>
            </w:r>
            <w:r>
              <w:rPr>
                <w:i/>
                <w:iCs/>
              </w:rPr>
              <w:t>European Psychiatry, Volume 23, Supplement 2, April 2008, Page S297</w:t>
            </w:r>
            <w:r>
              <w:br/>
              <w:t xml:space="preserve">M. </w:t>
            </w:r>
            <w:proofErr w:type="spellStart"/>
            <w:r>
              <w:t>Ravanipour</w:t>
            </w:r>
            <w:proofErr w:type="spellEnd"/>
            <w:r>
              <w:t xml:space="preserve">, S.H. </w:t>
            </w:r>
            <w:proofErr w:type="spellStart"/>
            <w:r>
              <w:t>Salehi</w:t>
            </w:r>
            <w:proofErr w:type="spellEnd"/>
            <w:r>
              <w:t xml:space="preserve">, F. </w:t>
            </w:r>
            <w:proofErr w:type="spellStart"/>
            <w:r>
              <w:t>Taleghani</w:t>
            </w:r>
            <w:proofErr w:type="spellEnd"/>
            <w:r>
              <w:t xml:space="preserve">, H.A. </w:t>
            </w:r>
            <w:proofErr w:type="spellStart"/>
            <w:r>
              <w:t>Abedi</w:t>
            </w:r>
            <w:proofErr w:type="spellEnd"/>
            <w:r>
              <w:t xml:space="preserve"> and M.J. </w:t>
            </w:r>
            <w:proofErr w:type="spellStart"/>
            <w:r>
              <w:t>Schuurmans</w:t>
            </w:r>
            <w:proofErr w:type="spellEnd"/>
          </w:p>
        </w:tc>
      </w:tr>
      <w:tr w:rsidR="009375F3" w:rsidTr="00527346">
        <w:trPr>
          <w:trHeight w:val="180"/>
        </w:trPr>
        <w:tc>
          <w:tcPr>
            <w:tcW w:w="13433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b/>
                <w:bCs/>
              </w:rPr>
            </w:pPr>
          </w:p>
        </w:tc>
      </w:tr>
      <w:tr w:rsidR="009375F3" w:rsidTr="00527346">
        <w:trPr>
          <w:trHeight w:val="435"/>
        </w:trPr>
        <w:tc>
          <w:tcPr>
            <w:tcW w:w="13433" w:type="dxa"/>
            <w:tcBorders>
              <w:top w:val="single" w:sz="4" w:space="0" w:color="auto"/>
              <w:bottom w:val="nil"/>
            </w:tcBorders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Proposing Clinical nursing education standards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Iran</w:t>
                </w:r>
              </w:smartTag>
            </w:smartTag>
          </w:p>
          <w:p w:rsidR="009375F3" w:rsidRDefault="002A15F5" w:rsidP="002B25BF">
            <w:pPr>
              <w:bidi/>
            </w:pPr>
            <w:r>
              <w:t>Quarterly journal of Nursing and midwifery V14 No 2 spring 2009</w:t>
            </w:r>
          </w:p>
          <w:p w:rsidR="009375F3" w:rsidRDefault="002A15F5" w:rsidP="002B25BF">
            <w:pPr>
              <w:bidi/>
            </w:pPr>
            <w:proofErr w:type="spellStart"/>
            <w:r>
              <w:t>Nayereh</w:t>
            </w:r>
            <w:proofErr w:type="spellEnd"/>
            <w:r>
              <w:t xml:space="preserve"> </w:t>
            </w:r>
            <w:proofErr w:type="spellStart"/>
            <w:r>
              <w:t>Naseri</w:t>
            </w:r>
            <w:proofErr w:type="spellEnd"/>
            <w:r>
              <w:t xml:space="preserve"> , </w:t>
            </w:r>
            <w:proofErr w:type="spellStart"/>
            <w:r>
              <w:t>Shayesteh</w:t>
            </w:r>
            <w:proofErr w:type="spellEnd"/>
            <w:r>
              <w:t xml:space="preserve"> </w:t>
            </w:r>
            <w:proofErr w:type="spellStart"/>
            <w:r>
              <w:t>Salehi</w:t>
            </w:r>
            <w:proofErr w:type="spellEnd"/>
            <w:r>
              <w:t xml:space="preserve"> , </w:t>
            </w:r>
            <w:proofErr w:type="spellStart"/>
            <w:r>
              <w:t>Asghar</w:t>
            </w:r>
            <w:proofErr w:type="spellEnd"/>
            <w:r>
              <w:t xml:space="preserve"> </w:t>
            </w:r>
            <w:proofErr w:type="spellStart"/>
            <w:r>
              <w:t>Khalifezadeh</w:t>
            </w:r>
            <w:proofErr w:type="spellEnd"/>
          </w:p>
          <w:p w:rsidR="009375F3" w:rsidRDefault="009375F3" w:rsidP="002B25BF">
            <w:pPr>
              <w:bidi/>
              <w:rPr>
                <w:b/>
                <w:bCs/>
              </w:rPr>
            </w:pPr>
          </w:p>
        </w:tc>
      </w:tr>
      <w:tr w:rsidR="009375F3" w:rsidTr="00527346">
        <w:trPr>
          <w:trHeight w:val="240"/>
        </w:trPr>
        <w:tc>
          <w:tcPr>
            <w:tcW w:w="13433" w:type="dxa"/>
            <w:tcBorders>
              <w:top w:val="nil"/>
              <w:bottom w:val="nil"/>
            </w:tcBorders>
          </w:tcPr>
          <w:p w:rsidR="009375F3" w:rsidRDefault="009375F3" w:rsidP="002B25BF">
            <w:pPr>
              <w:bidi/>
              <w:jc w:val="right"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1755"/>
        </w:trPr>
        <w:tc>
          <w:tcPr>
            <w:tcW w:w="13433" w:type="dxa"/>
            <w:tcBorders>
              <w:top w:val="nil"/>
              <w:bottom w:val="single" w:sz="4" w:space="0" w:color="auto"/>
            </w:tcBorders>
          </w:tcPr>
          <w:p w:rsidR="009375F3" w:rsidRDefault="002A15F5" w:rsidP="002B25BF">
            <w:pPr>
              <w:autoSpaceDE w:val="0"/>
              <w:autoSpaceDN w:val="0"/>
              <w:bidi/>
              <w:adjustRightInd w:val="0"/>
              <w:jc w:val="right"/>
              <w:rPr>
                <w:rFonts w:cs="BTitr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توانمندي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در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دوران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سالمندي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: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يك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بررسي</w:t>
            </w:r>
            <w:r>
              <w:rPr>
                <w:rFonts w:ascii="BTitrBold" w:cs="BTitr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BTitrBold" w:cs="BTitrBold" w:hint="cs"/>
                <w:b/>
                <w:bCs/>
                <w:sz w:val="32"/>
                <w:szCs w:val="32"/>
                <w:rtl/>
                <w:lang w:bidi="ar-SA"/>
              </w:rPr>
              <w:t>كيفي</w:t>
            </w:r>
          </w:p>
          <w:p w:rsidR="009375F3" w:rsidRDefault="002A15F5" w:rsidP="002B25BF">
            <w:pPr>
              <w:bidi/>
              <w:jc w:val="lowKashida"/>
              <w:rPr>
                <w:rFonts w:cs="Nazi"/>
                <w:rtl/>
                <w:lang w:bidi="ar-SA"/>
              </w:rPr>
            </w:pPr>
            <w:r>
              <w:rPr>
                <w:rFonts w:ascii="BZarBold" w:cs="Nazi" w:hint="cs"/>
                <w:rtl/>
                <w:lang w:bidi="ar-SA"/>
              </w:rPr>
              <w:t>دكتر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مريم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رواني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پور،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دكتر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شايسته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صالحي،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دكتر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فريبا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طالقاني</w:t>
            </w:r>
            <w:r>
              <w:rPr>
                <w:rFonts w:ascii="BZarBold" w:cs="Nazi"/>
                <w:lang w:bidi="ar-SA"/>
              </w:rPr>
              <w:t xml:space="preserve">  </w:t>
            </w:r>
            <w:r>
              <w:rPr>
                <w:rFonts w:ascii="BZarBold" w:cs="Nazi" w:hint="cs"/>
                <w:rtl/>
                <w:lang w:bidi="ar-SA"/>
              </w:rPr>
              <w:t>دكتر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حيدرعلي</w:t>
            </w:r>
            <w:r>
              <w:rPr>
                <w:rFonts w:ascii="BZarBold" w:cs="Nazi"/>
                <w:lang w:bidi="ar-SA"/>
              </w:rPr>
              <w:t xml:space="preserve"> </w:t>
            </w:r>
            <w:r>
              <w:rPr>
                <w:rFonts w:ascii="BZarBold" w:cs="Nazi" w:hint="cs"/>
                <w:rtl/>
                <w:lang w:bidi="ar-SA"/>
              </w:rPr>
              <w:t>عابد</w:t>
            </w:r>
            <w:r>
              <w:rPr>
                <w:rFonts w:cs="Nazi" w:hint="cs"/>
                <w:rtl/>
                <w:lang w:bidi="ar-SA"/>
              </w:rPr>
              <w:t>ی</w:t>
            </w:r>
          </w:p>
          <w:p w:rsidR="009375F3" w:rsidRDefault="002A15F5" w:rsidP="002B25BF">
            <w:pPr>
              <w:autoSpaceDE w:val="0"/>
              <w:autoSpaceDN w:val="0"/>
              <w:bidi/>
              <w:adjustRightInd w:val="0"/>
              <w:jc w:val="right"/>
              <w:rPr>
                <w:rFonts w:ascii="LotusBold" w:hAnsi="LotusBold" w:cs="Nazi"/>
                <w:lang w:bidi="ar-SA"/>
              </w:rPr>
            </w:pPr>
            <w:r>
              <w:rPr>
                <w:rFonts w:ascii="LotusBold" w:hAnsi="LotusBold" w:cs="Nazi"/>
                <w:lang w:bidi="ar-SA"/>
              </w:rPr>
              <w:t xml:space="preserve">447 -453 </w:t>
            </w:r>
            <w:r>
              <w:rPr>
                <w:rFonts w:ascii="LotusBold" w:hAnsi="LotusBold" w:cs="Nazi"/>
                <w:rtl/>
                <w:lang w:bidi="ar-SA"/>
              </w:rPr>
              <w:t>،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مجله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روانپزشكي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و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روانشناسي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باليني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ايران،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سال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چهاردهم،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شماره</w:t>
            </w:r>
            <w:r>
              <w:rPr>
                <w:rFonts w:ascii="LotusBold" w:hAnsi="LotusBold" w:cs="Nazi"/>
                <w:lang w:bidi="ar-SA"/>
              </w:rPr>
              <w:t xml:space="preserve"> 4</w:t>
            </w:r>
            <w:r>
              <w:rPr>
                <w:rFonts w:ascii="LotusBold" w:hAnsi="LotusBold" w:cs="Nazi"/>
                <w:rtl/>
                <w:lang w:bidi="ar-SA"/>
              </w:rPr>
              <w:t>،</w:t>
            </w:r>
            <w:r>
              <w:rPr>
                <w:rFonts w:ascii="LotusBold" w:hAnsi="LotusBold" w:cs="Nazi"/>
                <w:lang w:bidi="ar-SA"/>
              </w:rPr>
              <w:t xml:space="preserve"> </w:t>
            </w:r>
            <w:r>
              <w:rPr>
                <w:rFonts w:ascii="LotusBold" w:hAnsi="LotusBold" w:cs="Nazi"/>
                <w:rtl/>
                <w:lang w:bidi="ar-SA"/>
              </w:rPr>
              <w:t>زمستان</w:t>
            </w:r>
            <w:r>
              <w:rPr>
                <w:rFonts w:ascii="LotusBold" w:hAnsi="LotusBold" w:cs="Nazi"/>
                <w:lang w:bidi="ar-SA"/>
              </w:rPr>
              <w:t xml:space="preserve"> 1387</w:t>
            </w:r>
          </w:p>
          <w:p w:rsidR="009375F3" w:rsidRDefault="009375F3" w:rsidP="002B25BF">
            <w:pPr>
              <w:bidi/>
              <w:jc w:val="lowKashida"/>
              <w:rPr>
                <w:rFonts w:cs="Nazi"/>
                <w:rtl/>
              </w:rPr>
            </w:pPr>
          </w:p>
          <w:p w:rsidR="009375F3" w:rsidRDefault="009375F3" w:rsidP="002B25BF">
            <w:pPr>
              <w:bidi/>
              <w:jc w:val="lowKashida"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360"/>
        </w:trPr>
        <w:tc>
          <w:tcPr>
            <w:tcW w:w="13433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1320"/>
        </w:trPr>
        <w:tc>
          <w:tcPr>
            <w:tcW w:w="13433" w:type="dxa"/>
            <w:tcBorders>
              <w:top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حس قدرت در سالمندان ايراني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اموزش سالمندي. 1387؛34(10):‏923-938</w:t>
            </w:r>
          </w:p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rtl/>
              </w:rPr>
              <w:t>نويسنده‌ها: مريم رواني پور- شايسته صالحي - فريبا طالقاني - حيدر علي عابدي - ماريک شرمانس- انکه دي جانگ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jc w:val="right"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</w:rPr>
              <w:lastRenderedPageBreak/>
              <w:t xml:space="preserve">Shared Learning in Medical Sciences Education in the Islamic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Nazanin"/>
                    <w:b/>
                    <w:bCs/>
                  </w:rPr>
                  <w:t>republic</w:t>
                </w:r>
              </w:smartTag>
              <w:r>
                <w:rPr>
                  <w:rFonts w:cs="Nazanin"/>
                  <w:b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Nazanin"/>
                    <w:b/>
                    <w:bCs/>
                  </w:rPr>
                  <w:t>Iran An</w:t>
                </w:r>
              </w:smartTag>
            </w:smartTag>
            <w:r>
              <w:rPr>
                <w:rFonts w:cs="Nazanin"/>
                <w:b/>
                <w:bCs/>
              </w:rPr>
              <w:t xml:space="preserve"> investigation</w:t>
            </w:r>
          </w:p>
          <w:p w:rsidR="009375F3" w:rsidRDefault="002A15F5" w:rsidP="002B25BF">
            <w:pPr>
              <w:bidi/>
              <w:jc w:val="right"/>
              <w:rPr>
                <w:rFonts w:cs="Nazanin"/>
              </w:rPr>
            </w:pPr>
            <w:proofErr w:type="spellStart"/>
            <w:r>
              <w:rPr>
                <w:rFonts w:cs="Nazanin"/>
              </w:rPr>
              <w:t>Alireza</w:t>
            </w:r>
            <w:proofErr w:type="spellEnd"/>
            <w:r>
              <w:rPr>
                <w:rFonts w:cs="Nazanin"/>
              </w:rPr>
              <w:t xml:space="preserve"> </w:t>
            </w:r>
            <w:proofErr w:type="spellStart"/>
            <w:r>
              <w:rPr>
                <w:rFonts w:cs="Nazanin"/>
              </w:rPr>
              <w:t>Irajpour</w:t>
            </w:r>
            <w:proofErr w:type="spellEnd"/>
            <w:r>
              <w:rPr>
                <w:rFonts w:cs="Nazanin"/>
              </w:rPr>
              <w:t xml:space="preserve"> , Huge Bar , </w:t>
            </w:r>
            <w:proofErr w:type="spellStart"/>
            <w:r>
              <w:rPr>
                <w:rFonts w:cs="Nazanin"/>
              </w:rPr>
              <w:t>heidarali</w:t>
            </w:r>
            <w:proofErr w:type="spellEnd"/>
            <w:r>
              <w:rPr>
                <w:rFonts w:cs="Nazanin"/>
              </w:rPr>
              <w:t xml:space="preserve"> </w:t>
            </w:r>
            <w:proofErr w:type="spellStart"/>
            <w:r>
              <w:rPr>
                <w:rFonts w:cs="Nazanin"/>
              </w:rPr>
              <w:t>Abedi</w:t>
            </w:r>
            <w:proofErr w:type="spellEnd"/>
            <w:r>
              <w:rPr>
                <w:rFonts w:cs="Nazanin"/>
              </w:rPr>
              <w:t xml:space="preserve"> , </w:t>
            </w:r>
            <w:proofErr w:type="spellStart"/>
            <w:r>
              <w:rPr>
                <w:rFonts w:cs="Nazanin"/>
              </w:rPr>
              <w:t>shayesteh</w:t>
            </w:r>
            <w:proofErr w:type="spellEnd"/>
            <w:r>
              <w:rPr>
                <w:rFonts w:cs="Nazanin"/>
              </w:rPr>
              <w:t xml:space="preserve"> </w:t>
            </w:r>
            <w:proofErr w:type="spellStart"/>
            <w:r>
              <w:rPr>
                <w:rFonts w:cs="Nazanin"/>
              </w:rPr>
              <w:t>Salehi</w:t>
            </w:r>
            <w:proofErr w:type="spellEnd"/>
            <w:r>
              <w:rPr>
                <w:rFonts w:cs="Nazanin"/>
              </w:rPr>
              <w:t xml:space="preserve"> , </w:t>
            </w:r>
            <w:proofErr w:type="spellStart"/>
            <w:r>
              <w:rPr>
                <w:rFonts w:cs="Nazanin"/>
              </w:rPr>
              <w:t>Tahere</w:t>
            </w:r>
            <w:proofErr w:type="spellEnd"/>
            <w:r>
              <w:rPr>
                <w:rFonts w:cs="Nazanin"/>
              </w:rPr>
              <w:t xml:space="preserve"> </w:t>
            </w:r>
            <w:proofErr w:type="spellStart"/>
            <w:r>
              <w:rPr>
                <w:rFonts w:cs="Nazanin"/>
              </w:rPr>
              <w:t>Changiz</w:t>
            </w:r>
            <w:proofErr w:type="spellEnd"/>
            <w:r>
              <w:rPr>
                <w:rFonts w:cs="Nazanin"/>
              </w:rPr>
              <w:t xml:space="preserve"> </w:t>
            </w:r>
          </w:p>
          <w:p w:rsidR="009375F3" w:rsidRDefault="002A15F5" w:rsidP="002B25BF">
            <w:pPr>
              <w:bidi/>
              <w:jc w:val="right"/>
              <w:rPr>
                <w:rFonts w:cs="Nazanin"/>
                <w:rtl/>
              </w:rPr>
            </w:pPr>
            <w:r>
              <w:rPr>
                <w:rFonts w:cs="Nazanin"/>
              </w:rPr>
              <w:t xml:space="preserve">Journal of </w:t>
            </w:r>
            <w:proofErr w:type="spellStart"/>
            <w:r>
              <w:rPr>
                <w:rFonts w:cs="Nazanin"/>
              </w:rPr>
              <w:t>Internatinal</w:t>
            </w:r>
            <w:proofErr w:type="spellEnd"/>
            <w:r>
              <w:rPr>
                <w:rFonts w:cs="Nazanin"/>
              </w:rPr>
              <w:t xml:space="preserve"> care 2009 1-11 first article</w:t>
            </w:r>
            <w:r>
              <w:rPr>
                <w:rFonts w:cs="Nazanin" w:hint="cs"/>
                <w:rtl/>
              </w:rPr>
              <w:t xml:space="preserve"> </w:t>
            </w:r>
          </w:p>
          <w:p w:rsidR="009375F3" w:rsidRDefault="009375F3" w:rsidP="002B25BF">
            <w:pPr>
              <w:bidi/>
              <w:rPr>
                <w:rFonts w:cs="Nazanin"/>
              </w:rPr>
            </w:pP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تجارب تفويض اختيار مديران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تحقيقات پرستاري و مامايي. 1385؛(32)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حيدر علي عابدي، جليل اسلاميان، شايسته صالحي، سيد محسن علامه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تدوين استاندارهاي برنامه ريزي مديريت خدمات پرستاري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تحقيقات پرستاري و مامايي. 1385؛(33)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لادن زرشناسي، جليل اسلاميان، محمد رستگاري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نيازهاي بهداشت اجتماعي در دانش آموزان دختر مقطع دبيرستان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تحقيقات پرستاري و مامايي. 1385؛(32)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مهين عيني زاده، خسرو توکل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trHeight w:val="1365"/>
        </w:trPr>
        <w:tc>
          <w:tcPr>
            <w:tcW w:w="13433" w:type="dxa"/>
            <w:tcBorders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تفکر انتقادي و تصميمگيري باليني پرستاران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تحقيقات پرستاري و مامائي، مجله دانشکده پرستاري و مامائي دانشگاه علوم پزشکي اصفهان. 1384؛29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مسعود بهرامي، سيد عباس حسيني، کبري آخوندزاده</w:t>
            </w:r>
          </w:p>
        </w:tc>
      </w:tr>
      <w:tr w:rsidR="009375F3" w:rsidTr="00527346">
        <w:trPr>
          <w:trHeight w:val="180"/>
        </w:trPr>
        <w:tc>
          <w:tcPr>
            <w:tcW w:w="13433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1170"/>
        </w:trPr>
        <w:tc>
          <w:tcPr>
            <w:tcW w:w="13433" w:type="dxa"/>
            <w:tcBorders>
              <w:top w:val="single" w:sz="4" w:space="0" w:color="auto"/>
            </w:tcBorders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تجارب دانشجويان از برنامه درسي مستتر در دانشکده ...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مجله علوم پزشکی دانشگاه شهید بهشتی تهران 1384</w:t>
            </w:r>
            <w:r>
              <w:rPr>
                <w:rFonts w:cs="Nazanin"/>
                <w:rtl/>
              </w:rPr>
              <w:t>؛</w:t>
            </w:r>
            <w:r>
              <w:rPr>
                <w:rFonts w:cs="Nazanin" w:hint="cs"/>
                <w:rtl/>
              </w:rPr>
              <w:t>37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 xml:space="preserve">شايسته صالحي </w:t>
            </w:r>
            <w:r>
              <w:rPr>
                <w:rFonts w:cs="Nazanin" w:hint="cs"/>
                <w:rtl/>
              </w:rPr>
              <w:t>، حیدر علی عابدی ، مجید رحیمی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تغيير در برنامه درسي پرستاري و مامائي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تحقيقات پرستاري و مامائي، مجله دانشکده پرستاري و مامائي دانشگاه علوم پزشکي اصفهان. 1383؛23:‏3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مقايسه ويژگي هاي مدرسين باليني اثربخش از ديدگاه مدرسين و دانشجويان پرستاري و مامايي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1383؛1(11):‏35-41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روشنک حسن زهرائي، زهره قضاوي، پروانه اميني، شهره ضيائي، منيژه شهنه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ارزشيابي عملکرد فارغ التحصيلان کارشناسي پرستاري از ديدگاه خودشان و سرپرست بلافصل آنان در بيمارستان‌هاي وابسته به دانشگاه علوم پزشکي اصفهان در سال 1380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1382؛1(10):‏76-77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زهرا توکل، روشنک حسن زهرائي، شايسته صالحي، سيامک مهجور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نياز به تغيير در برنامه درسي پرستاري: ارائه الگوي مناسب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1382؛1(10):‏84-86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‌تأثير اجراي‌ برنامه ‌نظارت‌ و راهنمايي ‌باليني ‌بر مهارتهاي ‌دانشجويان پرستاري دانشگاه‌ علوم‌ پزشکي ‌اصفهان ‌از ديدگاه‌ خودشان در سال 1380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1381؛1(3):‏37-41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اصغر خليفه زاده، شايسته صا لحي، اکبر حسن زاده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ارزشيابي عملکرد فارغ التحصيلان کارشناسي پرستاري از ديدگاه خودشان و سرپرست بلافصل آنان در بيمارستان‌هاي وابسته به دانشگاه علوم پزشکي اصفهان در سال 1380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1381؛1(4):‏42-47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زهرا توکل، روشنک حسن زهرايي، نصراله بشردوست، سيامک رضا مهجور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ديدگاه اعضاي هيأت علمي‌ در مورد نظارت اداري و باليني در برخي دانشگاه‌هاي علوم پزشکي کشور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1381؛1(5):‏37-42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منيژه شهنه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ميزان مشارکت اعضاي هيات علمي در تصميم گيري مديران دانشکده هاي علوم پزشکي اصفهان از ديدگاه مديران و اعضاي هيات علمي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1381؛1(6):‏37-43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سعيد پهلوانزاده، هايده جراحي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تاثير صابون و بتادين در ضد عفوني دست هاي اعضاء تيم جراحي در بيمارستان نمازي شيراز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1380؛3:‏6-11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لادن پروانه حقيقي، علي صالحي خواه، بهرام سليماني، ليلي عالي پور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تدريس اثر بخش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پرستاري و مامائي. 1380؛:‏11-16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مقايسه فاصله يادگيريهاي نظري و خدمات باليني پرستاري و عوامل مؤثر بر آن از ديدگاه دانشجويان، ‌مدرسين و کارکنان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1380؛1(3):‏43-49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حيدر علي عابدي، ليلي عاليپور، شکوفه نجفي پور، ناهيده فاتحي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نقش هاي پرستاري و کيفيت ارائه مراقبتها پس از عمل جراحي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پرستاري و مامائي. 1380؛17:‏14-19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سيد غلامرضا مدني، فريبا عسگري،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ارتباط سبکهاي يادگيري و روشهاي آموزشي ترجيحي دانشجويان پرستاري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مجله: مجله ايراني آموزش در علوم پزشکي. 1379؛1(1):‏41-46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بهرام سليماني، پروانه اميني، احترام شاهنوشي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و مقايسه تاثير اشعه ماوراء بنفش و محلول سايدکس بر کاهش آلودگي هواي اتاق هاي عمل جراحي در بيمارستان هاي منتخب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1379؛14:‏86-89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رحمت اله يزداني، بهرام سليماني، غلامحسين دهقاني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تاثير کاربرد الگوي نظارت باليني بر کيفيت تدريس مدرسين دانشکده پرستاري و مامايي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ايراني آموزش در علوم پزشکي. 1379؛1(1):‏55-61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تاثير دو روش ضد عفوني در کاهش ميزان آلودگي وسائل بخشهاي نوزادان بيمارستانهاي تحت پوشش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1378؛12:‏64-67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رحمت اله يزداني، نصراله بشردوست، ليلي عالي پور، مهرانگيز زماني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ارتباط بين ميزان رشد اجتماعي کودکان و نحوه عملکرد و طبقه اجتماعي خانواده آنها در مدارس ابتدائي فولاد شهر اصفهان در سال 1376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1377؛:‏38-43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ماهرخ کشوري، غلامرضا قاسمي، شايسته صالحي، نصراله بشردوست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تاثير آموزش اصول بهداشت فردي به دانش آموزان در آگاهي و عملکرد خانواده هايشان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1377؛11:‏4-7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ليديا الونديان، بهرام سليماني، سعيد سبحانيان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نظارت آموزشي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پرستاري ومامائي. 1377؛:‏31-37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چگونگي برقراري روابط اجتماعي نوجوانان ناشنوا تحت پوشش سازمان بهزيستي و آموزش و پرورش استثنايي شهر اصفهان در سال 1373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پرستاري و مامائي. :‏17-21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منيژه شهنه، ليديا الونديان، شاسيته صالحي، نصراله بشردوست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خصوصيات فردي و محيطي مبتلايان به وبا در استان همدان – سال 1372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پرستاري و مامائي. :‏68-71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ناهيد محمدي، علي صالحي خواه، شايسته صالحي، نصراله بشردوست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تاثير توانبخشي در اشتغال بکار نابينايان تحت پوشش سازمان بهزيستي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پرستاري و مامائي. :‏44-48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ليلي عالي پور، شاسيته صالحي، مينا توتونچي، نصراله بشردوست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شيوع ژيارديازيس در کودکان مهدهاي کودک و ارتباط آن با تظاهرات باليني و وضعيت فردي اجتماعي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مجله علمي دانشکده پرستاري و مامائي. 13:‏12-17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ناهيده فاتحي، شايسته صالحي، زهرا عبديزدان، بهرام سليماني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کاربرد روش "يادگيري بر اساس مشکل" (Problem Based Learning Method) در گروههاي آموزشي کوچک و بزرگ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نشريه علمي دانشکده پرستاري و مامائي. :‏15-19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433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433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مقابله با تنيدگي در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مجله: دانشکده پرستاري و مامائي. :‏32-35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</w:tbl>
    <w:p w:rsidR="009375F3" w:rsidRDefault="009375F3" w:rsidP="002B25BF">
      <w:pPr>
        <w:bidi/>
      </w:pPr>
    </w:p>
    <w:p w:rsidR="009375F3" w:rsidRDefault="002A15F5" w:rsidP="002B25BF">
      <w:pPr>
        <w:bidi/>
        <w:rPr>
          <w:rFonts w:cs="Nazanin"/>
          <w:bCs/>
          <w:smallCaps/>
          <w:u w:val="single"/>
          <w:rtl/>
        </w:rPr>
      </w:pPr>
      <w:r>
        <w:rPr>
          <w:rFonts w:cs="Nazanin" w:hint="cs"/>
          <w:bCs/>
          <w:smallCaps/>
          <w:u w:val="single"/>
          <w:rtl/>
        </w:rPr>
        <w:t>ج) کتاب</w:t>
      </w:r>
      <w:r>
        <w:rPr>
          <w:rFonts w:ascii="Courier New" w:hAnsi="Courier New" w:cs="Nazanin"/>
          <w:bCs/>
          <w:noProof/>
          <w:color w:val="000080"/>
          <w:sz w:val="16"/>
          <w:szCs w:val="16"/>
          <w:u w:val="single"/>
        </w:rPr>
        <w:t>﻿</w:t>
      </w:r>
      <w:r>
        <w:rPr>
          <w:rFonts w:cs="Nazanin" w:hint="cs"/>
          <w:bCs/>
          <w:smallCaps/>
          <w:u w:val="single"/>
          <w:rtl/>
        </w:rPr>
        <w:t>ها</w:t>
      </w:r>
    </w:p>
    <w:p w:rsidR="009375F3" w:rsidRDefault="009375F3" w:rsidP="002B25BF">
      <w:pPr>
        <w:bidi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75"/>
      </w:tblGrid>
      <w:tr w:rsidR="009375F3" w:rsidTr="00527346">
        <w:tc>
          <w:tcPr>
            <w:tcW w:w="13575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تفکر انتقادي و تصميم گيري باليني در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1385؛ (به فارسي)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سيد عباس حسيني، کبري آخوند زاده</w:t>
            </w:r>
          </w:p>
        </w:tc>
      </w:tr>
      <w:tr w:rsidR="009375F3" w:rsidTr="00527346">
        <w:tc>
          <w:tcPr>
            <w:tcW w:w="13575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575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مقالات اخلاق و قانون در پرستاري و مامايي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1385؛ (به فارسي)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 و جمعي از اساتيد</w:t>
            </w:r>
          </w:p>
        </w:tc>
      </w:tr>
      <w:tr w:rsidR="009375F3" w:rsidTr="00527346">
        <w:tc>
          <w:tcPr>
            <w:tcW w:w="13575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575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مقدمه اي بر آموزش پرستاري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1384؛ (به فارسي)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صالحي، حيدر علي عابدي، مجيد رحيمي، زهرا توکل، روشنک حسن زهرائي</w:t>
            </w:r>
          </w:p>
        </w:tc>
      </w:tr>
      <w:tr w:rsidR="009375F3" w:rsidTr="00527346">
        <w:tc>
          <w:tcPr>
            <w:tcW w:w="13575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c>
          <w:tcPr>
            <w:tcW w:w="13575" w:type="dxa"/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مقدمه اي بر پرستاري باليني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1384؛ (به فارسي)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</w:t>
            </w:r>
          </w:p>
        </w:tc>
      </w:tr>
      <w:tr w:rsidR="009375F3" w:rsidTr="00527346">
        <w:tc>
          <w:tcPr>
            <w:tcW w:w="13575" w:type="dxa"/>
          </w:tcPr>
          <w:p w:rsidR="009375F3" w:rsidRDefault="009375F3" w:rsidP="002B25BF">
            <w:pPr>
              <w:bidi/>
            </w:pPr>
          </w:p>
        </w:tc>
      </w:tr>
      <w:tr w:rsidR="009375F3" w:rsidTr="00527346">
        <w:trPr>
          <w:trHeight w:val="1050"/>
        </w:trPr>
        <w:tc>
          <w:tcPr>
            <w:tcW w:w="13575" w:type="dxa"/>
            <w:tcBorders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قلب سالم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1383؛ (به فارسي)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نويسنده‌ها: شايسته صالحي و جمعي از اساتيد دانشکده پرستاري و مامائي</w:t>
            </w:r>
          </w:p>
        </w:tc>
      </w:tr>
      <w:tr w:rsidR="009375F3" w:rsidTr="00527346">
        <w:trPr>
          <w:trHeight w:val="135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111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مدیریت پرستاری و استاندارد های آن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</w:t>
            </w:r>
            <w:r>
              <w:rPr>
                <w:rFonts w:cs="Nazanin" w:hint="cs"/>
                <w:rtl/>
              </w:rPr>
              <w:t>8</w:t>
            </w:r>
            <w:r>
              <w:rPr>
                <w:rFonts w:cs="Nazanin"/>
                <w:rtl/>
              </w:rPr>
              <w:t>؛ (به فارسي)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 –</w:t>
            </w:r>
            <w:r>
              <w:rPr>
                <w:rFonts w:cs="Nazanin" w:hint="cs"/>
                <w:rtl/>
              </w:rPr>
              <w:t xml:space="preserve"> لادن زرشناس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حسن رستگاری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جلیل اسلامیان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527346">
        <w:trPr>
          <w:trHeight w:val="30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527346">
        <w:trPr>
          <w:trHeight w:val="123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استانداردهای آموزش پرستاری و مامایی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</w:t>
            </w:r>
            <w:r>
              <w:rPr>
                <w:rFonts w:cs="Nazanin" w:hint="cs"/>
                <w:rtl/>
              </w:rPr>
              <w:t>7</w:t>
            </w:r>
            <w:r>
              <w:rPr>
                <w:rFonts w:cs="Nazanin"/>
                <w:rtl/>
              </w:rPr>
              <w:t>؛ (به فارسي)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نويسنده‌ها: شايسته صالحي –</w:t>
            </w:r>
            <w:r>
              <w:rPr>
                <w:rFonts w:cs="Nazanin" w:hint="cs"/>
                <w:rtl/>
              </w:rPr>
              <w:t xml:space="preserve"> روشنک حسن زهرایی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سهیلا احسان پور- مریم اله دادیان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فرانک صفدری 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527346">
        <w:trPr>
          <w:trHeight w:val="240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</w:tr>
      <w:tr w:rsidR="009375F3" w:rsidTr="00527346">
        <w:trPr>
          <w:trHeight w:val="945"/>
        </w:trPr>
        <w:tc>
          <w:tcPr>
            <w:tcW w:w="13575" w:type="dxa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استانداردهای مراقبت های ویژه نوزادان</w:t>
            </w:r>
            <w:r>
              <w:rPr>
                <w:rFonts w:cs="Nazanin"/>
                <w:b/>
                <w:bCs/>
                <w:rtl/>
              </w:rPr>
              <w:t xml:space="preserve"> 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ناشر: دانشگاه علوم پزشکي اصفهان. 138</w:t>
            </w:r>
            <w:r>
              <w:rPr>
                <w:rFonts w:cs="Nazanin" w:hint="cs"/>
                <w:rtl/>
              </w:rPr>
              <w:t>8</w:t>
            </w:r>
            <w:r>
              <w:rPr>
                <w:rFonts w:cs="Nazanin"/>
                <w:rtl/>
              </w:rPr>
              <w:t>؛ (به فارسي)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نویسند ها : هایده حیدری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مهری گلچین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شایسته صالحی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</w:tbl>
    <w:p w:rsidR="009375F3" w:rsidRDefault="009375F3" w:rsidP="002B25BF">
      <w:pPr>
        <w:bidi/>
      </w:pPr>
    </w:p>
    <w:p w:rsidR="009375F3" w:rsidRDefault="002A15F5" w:rsidP="002B25BF">
      <w:pPr>
        <w:bidi/>
        <w:ind w:left="360" w:hanging="360"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>سرپرستی پايان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/>
          <w:bCs/>
          <w:smallCaps/>
          <w:u w:val="single"/>
          <w:rtl/>
        </w:rPr>
        <w:t>نامه</w:t>
      </w:r>
      <w:r>
        <w:rPr>
          <w:rFonts w:ascii="Courier New" w:hAnsi="Courier New" w:cs="Courier New"/>
          <w:noProof/>
          <w:color w:val="000080"/>
          <w:sz w:val="16"/>
          <w:szCs w:val="16"/>
        </w:rPr>
        <w:t>﻿</w:t>
      </w:r>
      <w:r>
        <w:rPr>
          <w:rFonts w:cs="Nazanin" w:hint="cs"/>
          <w:b/>
          <w:bCs/>
          <w:smallCaps/>
          <w:u w:val="single"/>
          <w:rtl/>
        </w:rPr>
        <w:t>ها</w:t>
      </w:r>
    </w:p>
    <w:p w:rsidR="009375F3" w:rsidRDefault="009375F3" w:rsidP="002B25BF">
      <w:pPr>
        <w:bidi/>
        <w:rPr>
          <w:rFonts w:cs="Nazanin"/>
        </w:rPr>
      </w:pPr>
    </w:p>
    <w:tbl>
      <w:tblPr>
        <w:tblW w:w="13734" w:type="dxa"/>
        <w:tblLayout w:type="fixed"/>
        <w:tblLook w:val="0000" w:firstRow="0" w:lastRow="0" w:firstColumn="0" w:lastColumn="0" w:noHBand="0" w:noVBand="0"/>
      </w:tblPr>
      <w:tblGrid>
        <w:gridCol w:w="6732"/>
        <w:gridCol w:w="1784"/>
        <w:gridCol w:w="3358"/>
        <w:gridCol w:w="76"/>
        <w:gridCol w:w="1708"/>
        <w:gridCol w:w="76"/>
      </w:tblGrid>
      <w:tr w:rsidR="009375F3" w:rsidTr="002B25BF">
        <w:trPr>
          <w:trHeight w:val="975"/>
        </w:trPr>
        <w:tc>
          <w:tcPr>
            <w:tcW w:w="11950" w:type="dxa"/>
            <w:gridSpan w:val="4"/>
            <w:tcBorders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قدرت در سالمندی : ارائه الگوی مناسب مرافبتی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اساتید راهنما : شایسته صالحی ، فریبا طالقانی ، حیدر علی عابدی</w:t>
            </w:r>
          </w:p>
          <w:p w:rsidR="009375F3" w:rsidRDefault="009375F3" w:rsidP="002B25BF">
            <w:pPr>
              <w:bidi/>
              <w:rPr>
                <w:rFonts w:cs="Nazanin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1386 </w:t>
            </w:r>
            <w:r>
              <w:rPr>
                <w:rFonts w:cs="Nazanin"/>
                <w:rtl/>
              </w:rPr>
              <w:t>–</w:t>
            </w:r>
            <w:r>
              <w:rPr>
                <w:rFonts w:cs="Nazanin" w:hint="cs"/>
                <w:rtl/>
              </w:rPr>
              <w:t xml:space="preserve"> 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1387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رساله دکتری</w:t>
            </w:r>
          </w:p>
        </w:tc>
      </w:tr>
      <w:tr w:rsidR="009375F3" w:rsidTr="002B25BF">
        <w:trPr>
          <w:trHeight w:val="255"/>
        </w:trPr>
        <w:tc>
          <w:tcPr>
            <w:tcW w:w="11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2B25BF">
        <w:trPr>
          <w:trHeight w:val="915"/>
        </w:trPr>
        <w:tc>
          <w:tcPr>
            <w:tcW w:w="11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یادگیری بین رشته ای در علوم پزشکی در ایران</w:t>
            </w:r>
          </w:p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rtl/>
              </w:rPr>
              <w:t>اساتید راهنما : حیدر علی عابدی ، شایته صالحی ، طاهره چنگیز</w:t>
            </w:r>
          </w:p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1387- 1388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رساله دکتری</w:t>
            </w:r>
          </w:p>
        </w:tc>
      </w:tr>
      <w:tr w:rsidR="009375F3" w:rsidTr="002B25BF">
        <w:trPr>
          <w:trHeight w:val="195"/>
        </w:trPr>
        <w:tc>
          <w:tcPr>
            <w:tcW w:w="11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2B25BF">
        <w:trPr>
          <w:trHeight w:val="1275"/>
        </w:trPr>
        <w:tc>
          <w:tcPr>
            <w:tcW w:w="11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lastRenderedPageBreak/>
              <w:t>بررسی نقش ها و عملکرد های پرستاری در ایران و جهان و ارائه پیشنهادات</w:t>
            </w: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اساتید راهنما : شایسته صالحی ، حسن رستگاری </w:t>
            </w:r>
          </w:p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1386</w:t>
            </w: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- 1387</w:t>
            </w:r>
          </w:p>
        </w:tc>
      </w:tr>
      <w:tr w:rsidR="009375F3" w:rsidTr="002B25BF">
        <w:trPr>
          <w:trHeight w:val="409"/>
        </w:trPr>
        <w:tc>
          <w:tcPr>
            <w:tcW w:w="11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9375F3" w:rsidP="002B25BF">
            <w:pPr>
              <w:bidi/>
              <w:rPr>
                <w:rFonts w:cs="Nazanin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2B25BF">
        <w:trPr>
          <w:trHeight w:val="1815"/>
        </w:trPr>
        <w:tc>
          <w:tcPr>
            <w:tcW w:w="11950" w:type="dxa"/>
            <w:gridSpan w:val="4"/>
            <w:tcBorders>
              <w:top w:val="single" w:sz="4" w:space="0" w:color="auto"/>
            </w:tcBorders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استانداردهاي جهاني نظام آموزشي تحصيلات تکميلي پرستاري و مامائي و پيشنهاد استانداردهاي مناسب کشوري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روشنک حسن زهرايي، حسن فرهمند (من در سمت راهنما)</w:t>
            </w:r>
          </w:p>
          <w:p w:rsidR="009375F3" w:rsidRDefault="002A15F5" w:rsidP="002B25BF">
            <w:pPr>
              <w:bidi/>
              <w:rPr>
                <w:rFonts w:cs="Nazanin"/>
                <w:b/>
                <w:bCs/>
                <w:rtl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  <w:p w:rsidR="009375F3" w:rsidRDefault="002A15F5" w:rsidP="002B25BF">
            <w:pPr>
              <w:bidi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>1384 - 1385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  <w:rPr>
                <w:rFonts w:cs="Nazanin"/>
                <w:rtl/>
              </w:rPr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تجارب زيستي سالمندان از سکونت در سراي سالمندان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حيدر علي عابدي، حبيب اله حسيني،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1384 - 1385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تدوين استانداردهاي کشوري مراقبت از نوزادان در بخش ويژه نوزادان بر اساس استانداردهاي جهاني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مهري گلچين، شهره ضيايي،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1384 - 1385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تدوين استانداردهاي مديريت خدمات پرستاري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جليل اسلاميان، مجمد رستگاري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1384 - 1385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نيازهاي بهداشتي دانش آموزان دختر دبيرستانهاي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اساتيد راهنما: شايسته صالحي، خسرو توکل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1383 - 1384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ارتباط تفکر انتقادي و تصميم</w:t>
            </w:r>
            <w:r>
              <w:rPr>
                <w:rFonts w:cs="Nazanin" w:hint="cs"/>
                <w:b/>
                <w:bCs/>
                <w:rtl/>
              </w:rPr>
              <w:t xml:space="preserve"> </w:t>
            </w:r>
            <w:r>
              <w:rPr>
                <w:rFonts w:cs="Nazanin"/>
                <w:b/>
                <w:bCs/>
                <w:rtl/>
              </w:rPr>
              <w:t>گيري باليني پرستاران شاغل در بخشهاي عمومي و ويژه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مسعود بهرامي، سيد عباس حسيني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استانداردهاي بين المللي برنامه ريزي آموزشي و ارزشيابي باليني و بيان و مقايسه ديدگاه هاي اساتيد و دانشجويان در اين خصوص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روشنک حسن زهرائي، شايسته صالحي، سهيلا احسان پور، اکبر حسن زاده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استانداردهاي بين المللي اعتباربخشي آموزش پرستاري و انطباق آن با آموزش پرستاري در ايران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اصغر خليفه زاده، عليرضا يوسفي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1382 - 1383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ارزشيابي عملکرد فارغ التحصيلان کارشناسي پرستاري از ديدگاه خودشان و سرپرست بلافصل آنان در بيمارستان‌هاي وابسته به دانشگاه علوم پزشکي اصفهان در سال 1380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روشنک حسن زهرائي، شايسته صالحي، سيامک مهجور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1380 - 1381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تاثير اجراي نقش هاي پرستاري بر کيفيت ارائه مراقبت ها در بيماران پس از عمل جراحي مراجعه کننده به بيمارستان منتخب وابسته به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سيد غلامرضا مدني،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1379 - 1380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تجارب تفويض اختيار مديران پرستاري بيمارستانهاي شايسته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اساتيد راهنما: حيدر علي عابدي، شايسته صالحي، سيد محسن علامه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1379 - 1380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تجارب دانشجويان از برنامه درسي مستتر در دانشکده ...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1379 - 1380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ارتباط سبکهاي يادگيري و روشهاي آموزشي ترجيحي دانشجويان پرستاري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بهرام سليماني، پروانه اميني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1377 - 1378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  <w:rtl/>
              </w:rPr>
            </w:pPr>
            <w:r>
              <w:rPr>
                <w:rFonts w:cs="Nazanin"/>
                <w:b/>
                <w:bCs/>
                <w:rtl/>
              </w:rPr>
              <w:t>بررسي ارتباط بين ميزان رشد اجتماعي کودکان و نحوه عملکرد و طبقه اجتماعي خانواده آنها در مدارس ابتدائي فولاد شهر اصفهان در سال 1376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غلامرضا قاسمي، شايسته صالحي، نصراله بشردوست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1376 - 1377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و مقايسه تاثير اشعه ماوراء بنفش و محلول سايدکس بر کاهش آلودگي هواي اتاق هاي عمل جراحي در بيمارستان هاي منتخب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رحمت اله يزداني، بهرام سليماني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1375 - 1376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تاثير دو روش ضد عفوني در کاهش ميزان آلودگي وسائل بخشهاي نوزادان بيمارستانهاي تحت پوشش دانشگاه علوم پزشکي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رحمت اله يزداني، نصراله بشردوست، ليلي عالي پور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1374 - 1375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شيوع ژيارديازيس در کودکان مهدهاي کودک و ارتباط آن با تظاهرات باليني و وضعيت فردي اجتماعي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زهرا عبديزدان، بهرام سليماني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1373 - 1374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تاثير توانبخشي در اشتغال بکار نابينايان تحت پوشش سازمان بهزيستي شهر اصفهان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شاسيته صالحي، مينا توتونچي، نصراله بشردوست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1373 - 1373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چگونگي برقراري روابط اجتماعي نوجوانان ناشنوا تحت پوشش سازمان بهزيستي و آموزش و پرورش استثنايي شهر اصفهان در سال 1373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ليديا الونديان، شاسيته صالحي، نصراله بشردوست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1372 - 1373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مقايسه اي انگيزه هاي ادامه تحصيل دانشجويان پرستاري و مامائي با ساير رشته هاي علوم پزشکي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1372 - 1373</w:t>
            </w: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c>
          <w:tcPr>
            <w:tcW w:w="11950" w:type="dxa"/>
            <w:gridSpan w:val="4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تاثير آموزش اصول بهداشت فردي به دانش آموزان در آگاهي و عملکرد خانواده هايشان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ليديا الونديان، بهرام سليماني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شيراز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1372 - 1372</w:t>
            </w:r>
          </w:p>
        </w:tc>
      </w:tr>
      <w:tr w:rsidR="009375F3" w:rsidTr="002B25BF">
        <w:trPr>
          <w:gridAfter w:val="4"/>
          <w:wAfter w:w="5218" w:type="dxa"/>
        </w:trPr>
        <w:tc>
          <w:tcPr>
            <w:tcW w:w="6732" w:type="dxa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rPr>
          <w:gridAfter w:val="1"/>
          <w:wAfter w:w="76" w:type="dxa"/>
        </w:trPr>
        <w:tc>
          <w:tcPr>
            <w:tcW w:w="11874" w:type="dxa"/>
            <w:gridSpan w:val="3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تاثير صابون و بتادين در ضد عفوني دست هاي اعضاء تيم جراحي در بيمارستان نمازي شيراز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شايسته صالحي، علي صالحي خواه، بهرام سليماني، ليلي عالي پور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شيراز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1372 - 1372</w:t>
            </w:r>
          </w:p>
        </w:tc>
      </w:tr>
      <w:tr w:rsidR="009375F3" w:rsidTr="002B25BF">
        <w:trPr>
          <w:gridAfter w:val="1"/>
          <w:wAfter w:w="76" w:type="dxa"/>
        </w:trPr>
        <w:tc>
          <w:tcPr>
            <w:tcW w:w="11874" w:type="dxa"/>
            <w:gridSpan w:val="3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rPr>
          <w:gridAfter w:val="1"/>
          <w:wAfter w:w="76" w:type="dxa"/>
        </w:trPr>
        <w:tc>
          <w:tcPr>
            <w:tcW w:w="11874" w:type="dxa"/>
            <w:gridSpan w:val="3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خصوصيات فردي و محيطي مبتلايان به وبا در استان همدان – سال 1372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اساتيد راهنما: علي صالحي خواه، شايسته صالحي، نصراله بشردوست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1371 - 1372</w:t>
            </w:r>
          </w:p>
        </w:tc>
      </w:tr>
      <w:tr w:rsidR="009375F3" w:rsidTr="002B25BF">
        <w:trPr>
          <w:gridAfter w:val="1"/>
          <w:wAfter w:w="76" w:type="dxa"/>
        </w:trPr>
        <w:tc>
          <w:tcPr>
            <w:tcW w:w="11874" w:type="dxa"/>
            <w:gridSpan w:val="3"/>
          </w:tcPr>
          <w:p w:rsidR="009375F3" w:rsidRDefault="009375F3" w:rsidP="002B25BF">
            <w:pPr>
              <w:bidi/>
            </w:pPr>
          </w:p>
        </w:tc>
        <w:tc>
          <w:tcPr>
            <w:tcW w:w="1784" w:type="dxa"/>
            <w:gridSpan w:val="2"/>
          </w:tcPr>
          <w:p w:rsidR="009375F3" w:rsidRDefault="009375F3" w:rsidP="002B25BF">
            <w:pPr>
              <w:bidi/>
            </w:pPr>
          </w:p>
        </w:tc>
      </w:tr>
      <w:tr w:rsidR="009375F3" w:rsidTr="002B25BF">
        <w:trPr>
          <w:gridAfter w:val="1"/>
          <w:wAfter w:w="76" w:type="dxa"/>
        </w:trPr>
        <w:tc>
          <w:tcPr>
            <w:tcW w:w="11874" w:type="dxa"/>
            <w:gridSpan w:val="3"/>
          </w:tcPr>
          <w:p w:rsidR="009375F3" w:rsidRDefault="002A15F5" w:rsidP="002B25BF">
            <w:pPr>
              <w:bidi/>
              <w:rPr>
                <w:b/>
                <w:bCs/>
              </w:rPr>
            </w:pPr>
            <w:r>
              <w:rPr>
                <w:rFonts w:cs="Nazanin"/>
                <w:b/>
                <w:bCs/>
                <w:rtl/>
              </w:rPr>
              <w:t>بررسي وضعيت فردي و خانوادگي معتادين قبل از اعتياد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اساتيد راهنما: شايسته صالحي (من در سمت راهنما)</w:t>
            </w:r>
          </w:p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t>مکان: دانشگاه علوم پزشکي اصفهان</w:t>
            </w:r>
          </w:p>
        </w:tc>
        <w:tc>
          <w:tcPr>
            <w:tcW w:w="1784" w:type="dxa"/>
            <w:gridSpan w:val="2"/>
          </w:tcPr>
          <w:p w:rsidR="009375F3" w:rsidRDefault="002A15F5" w:rsidP="002B25BF">
            <w:pPr>
              <w:bidi/>
              <w:rPr>
                <w:rFonts w:cs="Nazanin"/>
              </w:rPr>
            </w:pPr>
            <w:r>
              <w:rPr>
                <w:rFonts w:cs="Nazanin"/>
                <w:rtl/>
              </w:rPr>
              <w:lastRenderedPageBreak/>
              <w:t>1370 - 1370</w:t>
            </w:r>
          </w:p>
        </w:tc>
      </w:tr>
    </w:tbl>
    <w:p w:rsidR="009375F3" w:rsidRDefault="009375F3" w:rsidP="002B25BF">
      <w:pPr>
        <w:bidi/>
        <w:jc w:val="right"/>
      </w:pP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 xml:space="preserve">طرح تحقیقاتی مصوب دانشگاه علوم پزشکی اصفهان 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تاثیر الگوی نظارت بالینی در تدریس مدرسین دانشکده پرستاری و مامایی 1377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تاثیر الگوی نظارت بالینی در ارتباط بین فردی دانشجویان پرستاری 1378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ویژگی های مدرسین اثر بخش از دیدگاه دانشجویان و اساتید پرستاری و مامایی 1382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مشارکت اعضای هیات علمی دانشکد های علوم پزشکی اصفهان در تصمیم گیری های مدیران 1383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فاصله یادگیر های نظری و عملی پرستاری از دیدگاه دانشجویان پرستاری 1378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کارایی آموزش پرستاری از دیدگاه فارغ التحصیلان پرستاری 1386</w:t>
      </w:r>
    </w:p>
    <w:p w:rsidR="009375F3" w:rsidRDefault="009375F3" w:rsidP="002B25BF">
      <w:pPr>
        <w:bidi/>
        <w:rPr>
          <w:rFonts w:cs="Nazanin"/>
          <w:rtl/>
        </w:rPr>
      </w:pPr>
    </w:p>
    <w:p w:rsidR="009375F3" w:rsidRDefault="002A15F5" w:rsidP="002B25BF">
      <w:pPr>
        <w:bidi/>
        <w:rPr>
          <w:rFonts w:cs="Nazanin"/>
          <w:rtl/>
        </w:rPr>
      </w:pPr>
      <w:r>
        <w:rPr>
          <w:rFonts w:cs="Nazanin" w:hint="cs"/>
          <w:rtl/>
        </w:rPr>
        <w:t>بررسی رابطه پیشرفت تحصیلی و هوش عاطفی دانشجویان پرستاری 1388</w:t>
      </w:r>
    </w:p>
    <w:p w:rsidR="009375F3" w:rsidRDefault="009375F3" w:rsidP="002B25BF">
      <w:pPr>
        <w:bidi/>
        <w:rPr>
          <w:rFonts w:cs="Nazanin"/>
        </w:rPr>
      </w:pPr>
    </w:p>
    <w:p w:rsidR="009375F3" w:rsidRDefault="002A15F5" w:rsidP="002B25BF">
      <w:pPr>
        <w:bidi/>
        <w:ind w:left="360" w:hanging="360"/>
        <w:rPr>
          <w:rFonts w:cs="Nazanin"/>
          <w:smallCaps/>
          <w:rtl/>
        </w:rPr>
      </w:pPr>
      <w:r>
        <w:rPr>
          <w:rFonts w:cs="Nazanin" w:hint="cs"/>
          <w:smallCaps/>
          <w:rtl/>
        </w:rPr>
        <w:t>بررسی نیاز به تغییر در برنامه درسی دانشجویان پرستاری 1385</w:t>
      </w:r>
    </w:p>
    <w:p w:rsidR="009375F3" w:rsidRDefault="009375F3" w:rsidP="002B25BF">
      <w:pPr>
        <w:bidi/>
        <w:ind w:left="360" w:hanging="360"/>
        <w:rPr>
          <w:rFonts w:cs="Nazanin"/>
          <w:b/>
          <w:bCs/>
          <w:smallCaps/>
          <w:rtl/>
        </w:rPr>
      </w:pPr>
    </w:p>
    <w:p w:rsidR="009375F3" w:rsidRDefault="009375F3" w:rsidP="002B25BF">
      <w:pPr>
        <w:bidi/>
        <w:ind w:left="360" w:hanging="360"/>
        <w:rPr>
          <w:rFonts w:cs="Nazanin"/>
          <w:b/>
          <w:bCs/>
          <w:smallCaps/>
          <w:u w:val="single"/>
          <w:rtl/>
        </w:rPr>
      </w:pPr>
    </w:p>
    <w:p w:rsidR="009375F3" w:rsidRDefault="002A15F5" w:rsidP="002B25BF">
      <w:pPr>
        <w:bidi/>
        <w:ind w:left="360" w:hanging="360"/>
        <w:rPr>
          <w:rFonts w:cs="Nazanin"/>
          <w:smallCaps/>
          <w:rtl/>
        </w:rPr>
      </w:pPr>
      <w:r>
        <w:rPr>
          <w:rFonts w:cs="Nazanin" w:hint="cs"/>
          <w:smallCaps/>
          <w:rtl/>
        </w:rPr>
        <w:t>بررسی ارزیابی درونی آموزش پرستاری در دانشکده پرستاری ومامایی اصفهان 1382</w:t>
      </w:r>
    </w:p>
    <w:p w:rsidR="00B16ABA" w:rsidRDefault="00B16ABA" w:rsidP="002B25BF">
      <w:pPr>
        <w:bidi/>
        <w:ind w:left="360" w:hanging="360"/>
        <w:rPr>
          <w:rFonts w:cs="Nazanin"/>
          <w:smallCaps/>
          <w:rtl/>
        </w:rPr>
      </w:pPr>
      <w:r>
        <w:rPr>
          <w:rFonts w:cs="Nazanin" w:hint="cs"/>
          <w:smallCaps/>
          <w:rtl/>
        </w:rPr>
        <w:t>بررسی رابطه مدیریت دانش و خلاقیت در پرستاران بیمارستانهای شهر اصفهان سال 1390</w:t>
      </w:r>
    </w:p>
    <w:p w:rsidR="00B16ABA" w:rsidRDefault="00B16ABA" w:rsidP="002B25BF">
      <w:pPr>
        <w:bidi/>
        <w:ind w:left="360" w:hanging="360"/>
        <w:rPr>
          <w:rFonts w:cs="Nazanin"/>
          <w:smallCaps/>
          <w:rtl/>
        </w:rPr>
      </w:pPr>
      <w:r>
        <w:rPr>
          <w:rFonts w:cs="Nazanin" w:hint="cs"/>
          <w:smallCaps/>
          <w:rtl/>
        </w:rPr>
        <w:lastRenderedPageBreak/>
        <w:t xml:space="preserve">بررسی تجارب دانشجویان پرستاری از یادگیری بالینی 1391 </w:t>
      </w:r>
    </w:p>
    <w:p w:rsidR="00546FBD" w:rsidRDefault="00546FBD" w:rsidP="002B25BF">
      <w:pPr>
        <w:bidi/>
        <w:ind w:left="360" w:hanging="360"/>
        <w:rPr>
          <w:rFonts w:cs="Nazanin"/>
          <w:smallCaps/>
          <w:rtl/>
        </w:rPr>
      </w:pPr>
      <w:r>
        <w:rPr>
          <w:rFonts w:cs="Nazanin" w:hint="cs"/>
          <w:smallCaps/>
          <w:rtl/>
        </w:rPr>
        <w:t>بررسی رابطه هوش هیجانی و پیشرفت تحصیلی در دانشجویان پرستاری سال 1392</w:t>
      </w:r>
    </w:p>
    <w:p w:rsidR="009375F3" w:rsidRDefault="002A15F5" w:rsidP="002B25BF">
      <w:pPr>
        <w:bidi/>
        <w:ind w:left="360" w:hanging="360"/>
        <w:rPr>
          <w:rFonts w:cs="Nazanin"/>
          <w:b/>
          <w:bCs/>
          <w:smallCaps/>
          <w:u w:val="single"/>
          <w:rtl/>
        </w:rPr>
      </w:pPr>
      <w:r>
        <w:rPr>
          <w:rFonts w:cs="Nazanin" w:hint="cs"/>
          <w:b/>
          <w:bCs/>
          <w:smallCaps/>
          <w:u w:val="single"/>
          <w:rtl/>
        </w:rPr>
        <w:t xml:space="preserve">تدریس </w:t>
      </w:r>
    </w:p>
    <w:p w:rsidR="009375F3" w:rsidRDefault="009375F3" w:rsidP="002B25BF">
      <w:pPr>
        <w:bidi/>
        <w:ind w:left="360" w:hanging="360"/>
        <w:rPr>
          <w:rFonts w:cs="Nazanin"/>
          <w:b/>
          <w:bCs/>
          <w:smallCaps/>
          <w:u w:val="single"/>
          <w:rtl/>
        </w:rPr>
      </w:pP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دروس پرستاری بهداشت جامعه 1و2و3 در مقطع کارشناسی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 xml:space="preserve">درس اصول وروش های آموزش به بیمار در در مقطع کارشناسی 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درس اپیدمیولوژی در مقطع کارشناسی ارشد پرستاری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درس اصول و کلیات خدمات بهداشتی در مامایی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درس مدیریت پرستاری و مامایی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دروس پرستاری بهداشت جامعه 1و2و3 در مقطع کارشناسی ارشد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مفاهیم و نظریه های پرستاری در مقطع کارشناسی ارشد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روش تقیق در پرستاری در مقطع کارشناسی و کارشناسی ارشد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سمینار مسائل پرستاری در مقطع کارشناسی ارشد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طرح و برنامه ریزی درسی در در مقطع کارشناسی ارشد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 xml:space="preserve">روش ها و فنون تدریس در مقطع کارشناسی ارشد 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رویکرد های نوین تدریس درمقطع دکترای پرستاری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برنامه ریزی اموزشی در مقطع دکتری پرستاری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مدیریت آموزشی در پرستاری در مقطع دکتری پرستاری</w:t>
      </w: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نظارت بالینی در پرستاری در در مقطع دکتری پرستاری و کارشناسی ارشد</w:t>
      </w:r>
    </w:p>
    <w:p w:rsidR="009375F3" w:rsidRDefault="009375F3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</w:p>
    <w:p w:rsidR="009375F3" w:rsidRDefault="009375F3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</w:p>
    <w:p w:rsidR="009375F3" w:rsidRDefault="002A15F5" w:rsidP="002B25BF">
      <w:pPr>
        <w:bidi/>
        <w:ind w:left="360" w:hanging="360"/>
        <w:jc w:val="lowKashida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رتبه اول و ممتاز در مقاطع تحصیلی کارشناسی و کارشناسی ارشد و دکتری</w:t>
      </w:r>
    </w:p>
    <w:p w:rsidR="009375F3" w:rsidRDefault="009375F3" w:rsidP="002B25BF">
      <w:pPr>
        <w:bidi/>
        <w:ind w:left="360" w:hanging="360"/>
        <w:rPr>
          <w:rFonts w:cs="Nazanin"/>
          <w:smallCaps/>
          <w:sz w:val="28"/>
          <w:szCs w:val="28"/>
          <w:rtl/>
        </w:rPr>
      </w:pPr>
    </w:p>
    <w:p w:rsidR="009375F3" w:rsidRDefault="002A15F5" w:rsidP="002B25BF">
      <w:pPr>
        <w:bidi/>
        <w:ind w:left="360" w:hanging="360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>تسلط به زبان انگلیسی</w:t>
      </w:r>
    </w:p>
    <w:p w:rsidR="009375F3" w:rsidRDefault="009375F3" w:rsidP="002B25BF">
      <w:pPr>
        <w:bidi/>
        <w:ind w:left="360" w:hanging="360"/>
        <w:rPr>
          <w:rFonts w:cs="Nazanin"/>
          <w:smallCaps/>
          <w:sz w:val="28"/>
          <w:szCs w:val="28"/>
          <w:rtl/>
        </w:rPr>
      </w:pPr>
    </w:p>
    <w:p w:rsidR="009375F3" w:rsidRDefault="002A15F5" w:rsidP="002B25BF">
      <w:pPr>
        <w:bidi/>
        <w:ind w:left="360" w:hanging="360"/>
        <w:rPr>
          <w:rFonts w:cs="Nazanin"/>
          <w:smallCaps/>
          <w:sz w:val="28"/>
          <w:szCs w:val="28"/>
          <w:rtl/>
        </w:rPr>
      </w:pPr>
      <w:r>
        <w:rPr>
          <w:rFonts w:cs="Nazanin" w:hint="cs"/>
          <w:smallCaps/>
          <w:sz w:val="28"/>
          <w:szCs w:val="28"/>
          <w:rtl/>
        </w:rPr>
        <w:t xml:space="preserve">عضویت در مرکز توسعه اموزش  علوم پزشکی دانشگاه علوم پزشکی اصفهان </w:t>
      </w:r>
    </w:p>
    <w:p w:rsidR="009375F3" w:rsidRDefault="009375F3" w:rsidP="002B25BF">
      <w:pPr>
        <w:bidi/>
        <w:ind w:left="360" w:hanging="360"/>
        <w:rPr>
          <w:rFonts w:cs="Nazanin"/>
          <w:smallCaps/>
          <w:rtl/>
        </w:rPr>
      </w:pPr>
    </w:p>
    <w:p w:rsidR="009375F3" w:rsidRDefault="009375F3" w:rsidP="002B25BF">
      <w:pPr>
        <w:bidi/>
        <w:ind w:left="360" w:hanging="360"/>
        <w:rPr>
          <w:rFonts w:cs="Nazanin"/>
          <w:smallCaps/>
          <w:rtl/>
        </w:rPr>
      </w:pPr>
    </w:p>
    <w:p w:rsidR="009375F3" w:rsidRDefault="009375F3" w:rsidP="002B25BF">
      <w:pPr>
        <w:bidi/>
        <w:ind w:left="360" w:hanging="360"/>
        <w:rPr>
          <w:rFonts w:cs="Nazanin"/>
          <w:smallCaps/>
        </w:rPr>
      </w:pPr>
    </w:p>
    <w:sectPr w:rsidR="009375F3" w:rsidSect="002B25BF">
      <w:headerReference w:type="default" r:id="rId12"/>
      <w:footerReference w:type="even" r:id="rId13"/>
      <w:footerReference w:type="default" r:id="rId14"/>
      <w:pgSz w:w="16838" w:h="11906" w:orient="landscape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BF" w:rsidRDefault="002B25BF">
      <w:r>
        <w:separator/>
      </w:r>
    </w:p>
  </w:endnote>
  <w:endnote w:type="continuationSeparator" w:id="0">
    <w:p w:rsidR="002B25BF" w:rsidRDefault="002B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BF" w:rsidRDefault="002B25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BF" w:rsidRDefault="002B2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BF" w:rsidRDefault="002B25BF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3F1">
      <w:rPr>
        <w:rStyle w:val="PageNumber"/>
        <w:noProof/>
        <w:rtl/>
      </w:rPr>
      <w:t>11</w:t>
    </w:r>
    <w:r>
      <w:rPr>
        <w:rStyle w:val="PageNumber"/>
      </w:rPr>
      <w:fldChar w:fldCharType="end"/>
    </w:r>
  </w:p>
  <w:p w:rsidR="002B25BF" w:rsidRDefault="002B2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BF" w:rsidRDefault="002B25BF">
      <w:r>
        <w:separator/>
      </w:r>
    </w:p>
  </w:footnote>
  <w:footnote w:type="continuationSeparator" w:id="0">
    <w:p w:rsidR="002B25BF" w:rsidRDefault="002B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BF" w:rsidRDefault="002B25BF">
    <w:pPr>
      <w:bidi/>
      <w:jc w:val="right"/>
      <w:rPr>
        <w:rFonts w:cs="Nazanin"/>
        <w:caps/>
        <w:color w:val="333333"/>
        <w:sz w:val="20"/>
        <w:szCs w:val="20"/>
        <w:rtl/>
      </w:rPr>
    </w:pPr>
    <w:r>
      <w:rPr>
        <w:rFonts w:cs="Nazanin" w:hint="cs"/>
        <w:caps/>
        <w:color w:val="333333"/>
        <w:sz w:val="20"/>
        <w:szCs w:val="20"/>
        <w:rtl/>
      </w:rPr>
      <w:t>زندگينامه علمی، شايسته صالحي</w:t>
    </w:r>
  </w:p>
  <w:p w:rsidR="002B25BF" w:rsidRDefault="002B25BF">
    <w:pPr>
      <w:rPr>
        <w:b/>
        <w:bCs/>
        <w:sz w:val="20"/>
        <w:szCs w:val="20"/>
      </w:rPr>
    </w:pPr>
  </w:p>
  <w:p w:rsidR="002B25BF" w:rsidRDefault="002B25BF">
    <w:pPr>
      <w:pStyle w:val="Header"/>
    </w:pPr>
  </w:p>
  <w:p w:rsidR="002B25BF" w:rsidRDefault="002B2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25"/>
    <w:multiLevelType w:val="hybridMultilevel"/>
    <w:tmpl w:val="2174A90A"/>
    <w:lvl w:ilvl="0" w:tplc="C0A61E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559"/>
    <w:multiLevelType w:val="hybridMultilevel"/>
    <w:tmpl w:val="C8CA8B48"/>
    <w:lvl w:ilvl="0" w:tplc="9CA4C912">
      <w:start w:val="1999"/>
      <w:numFmt w:val="decimal"/>
      <w:lvlText w:val="%1-"/>
      <w:lvlJc w:val="left"/>
      <w:pPr>
        <w:tabs>
          <w:tab w:val="num" w:pos="1275"/>
        </w:tabs>
        <w:ind w:left="1275" w:hanging="915"/>
      </w:pPr>
      <w:rPr>
        <w:rFonts w:hint="default"/>
        <w:b/>
      </w:rPr>
    </w:lvl>
    <w:lvl w:ilvl="1" w:tplc="D84C9122">
      <w:start w:val="1999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72E6D"/>
    <w:multiLevelType w:val="multilevel"/>
    <w:tmpl w:val="FFDEB3CC"/>
    <w:lvl w:ilvl="0">
      <w:start w:val="1992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75E46"/>
    <w:multiLevelType w:val="multilevel"/>
    <w:tmpl w:val="ED08109E"/>
    <w:lvl w:ilvl="0">
      <w:start w:val="199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995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C684157"/>
    <w:multiLevelType w:val="hybridMultilevel"/>
    <w:tmpl w:val="AE687250"/>
    <w:lvl w:ilvl="0" w:tplc="9DF2D922">
      <w:start w:val="1997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12B14"/>
    <w:multiLevelType w:val="hybridMultilevel"/>
    <w:tmpl w:val="3FFE48CA"/>
    <w:lvl w:ilvl="0" w:tplc="E7DEE9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8536C"/>
    <w:multiLevelType w:val="hybridMultilevel"/>
    <w:tmpl w:val="9752C454"/>
    <w:lvl w:ilvl="0" w:tplc="4A24D766">
      <w:start w:val="1999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30901"/>
    <w:multiLevelType w:val="multilevel"/>
    <w:tmpl w:val="FFDEB3CC"/>
    <w:lvl w:ilvl="0">
      <w:start w:val="1992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86015"/>
    <w:multiLevelType w:val="hybridMultilevel"/>
    <w:tmpl w:val="9970EFCA"/>
    <w:lvl w:ilvl="0" w:tplc="D9761364">
      <w:start w:val="1992"/>
      <w:numFmt w:val="decimal"/>
      <w:lvlText w:val="%1-"/>
      <w:lvlJc w:val="left"/>
      <w:pPr>
        <w:tabs>
          <w:tab w:val="num" w:pos="1290"/>
        </w:tabs>
        <w:ind w:left="1290" w:hanging="93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B66F4"/>
    <w:multiLevelType w:val="hybridMultilevel"/>
    <w:tmpl w:val="FFDEB3CC"/>
    <w:lvl w:ilvl="0" w:tplc="70525C9A">
      <w:start w:val="1992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45438"/>
    <w:multiLevelType w:val="multilevel"/>
    <w:tmpl w:val="9970EFCA"/>
    <w:lvl w:ilvl="0">
      <w:start w:val="1992"/>
      <w:numFmt w:val="decimal"/>
      <w:lvlText w:val="%1-"/>
      <w:lvlJc w:val="left"/>
      <w:pPr>
        <w:tabs>
          <w:tab w:val="num" w:pos="1290"/>
        </w:tabs>
        <w:ind w:left="1290" w:hanging="93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noPunctuationKerning/>
  <w:characterSpacingControl w:val="doNotCompress"/>
  <w:hdrShapeDefaults>
    <o:shapedefaults v:ext="edit" spidmax="65537" style="mso-position-vertical-relative:line" fillcolor="silver">
      <v:fill color="silver" opacity="13107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75F3"/>
    <w:rsid w:val="00077C81"/>
    <w:rsid w:val="001333D5"/>
    <w:rsid w:val="002A15F5"/>
    <w:rsid w:val="002B25BF"/>
    <w:rsid w:val="002D2F1C"/>
    <w:rsid w:val="00394913"/>
    <w:rsid w:val="004633F1"/>
    <w:rsid w:val="00527346"/>
    <w:rsid w:val="00546FBD"/>
    <w:rsid w:val="00602952"/>
    <w:rsid w:val="006B47EF"/>
    <w:rsid w:val="006C142C"/>
    <w:rsid w:val="008D1D73"/>
    <w:rsid w:val="009375F3"/>
    <w:rsid w:val="009651DE"/>
    <w:rsid w:val="00974B18"/>
    <w:rsid w:val="00B16ABA"/>
    <w:rsid w:val="00C64377"/>
    <w:rsid w:val="00D865A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65537" style="mso-position-vertical-relative:line" fillcolor="silver">
      <v:fill color="silver" opacity="13107f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6C5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46FBD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6C5"/>
    <w:rPr>
      <w:color w:val="0000FF"/>
      <w:u w:val="single"/>
    </w:rPr>
  </w:style>
  <w:style w:type="paragraph" w:styleId="NormalWeb">
    <w:name w:val="Normal (Web)"/>
    <w:basedOn w:val="Normal"/>
    <w:rsid w:val="006E26C5"/>
    <w:pPr>
      <w:spacing w:before="100" w:beforeAutospacing="1" w:after="100" w:afterAutospacing="1"/>
    </w:pPr>
    <w:rPr>
      <w:lang w:bidi="ar-SA"/>
    </w:rPr>
  </w:style>
  <w:style w:type="paragraph" w:customStyle="1" w:styleId="printp">
    <w:name w:val="printp"/>
    <w:basedOn w:val="Normal"/>
    <w:rsid w:val="006E26C5"/>
    <w:pPr>
      <w:ind w:left="300" w:right="300" w:hanging="300"/>
    </w:pPr>
    <w:rPr>
      <w:rFonts w:cs="Mitra"/>
      <w:color w:val="000000"/>
      <w:lang w:bidi="ar-SA"/>
    </w:rPr>
  </w:style>
  <w:style w:type="character" w:customStyle="1" w:styleId="prints">
    <w:name w:val="prints"/>
    <w:basedOn w:val="DefaultParagraphFont"/>
    <w:rsid w:val="006E26C5"/>
    <w:rPr>
      <w:rFonts w:cs="Mitra" w:hint="cs"/>
      <w:b/>
      <w:bCs/>
      <w:i/>
      <w:iCs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6E26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hidden/>
    <w:rsid w:val="006E26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bidi="ar-SA"/>
    </w:rPr>
  </w:style>
  <w:style w:type="paragraph" w:styleId="Header">
    <w:name w:val="header"/>
    <w:basedOn w:val="Normal"/>
    <w:rsid w:val="006E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6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6C5"/>
  </w:style>
  <w:style w:type="paragraph" w:customStyle="1" w:styleId="NormalBefore0cm">
    <w:name w:val="Normal + Before:  0 cm"/>
    <w:aliases w:val="Hanging:  0.63 cm"/>
    <w:basedOn w:val="Normal"/>
    <w:rsid w:val="006E26C5"/>
  </w:style>
  <w:style w:type="table" w:styleId="TableGrid">
    <w:name w:val="Table Grid"/>
    <w:basedOn w:val="TableNormal"/>
    <w:rsid w:val="006E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46FBD"/>
    <w:rPr>
      <w:rFonts w:eastAsiaTheme="minorEastAsia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373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world.com/smpp/content~db=all~content=a90291548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.salehi@khuisf.a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hi@nm.mui.ac.i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5652-EF75-4339-A160-C3311F0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(CV)</vt:lpstr>
    </vt:vector>
  </TitlesOfParts>
  <Company>Rasanic</Company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(CV)</dc:title>
  <dc:creator>http://www.ofis.ir</dc:creator>
  <cp:lastModifiedBy>Fatemeh Ghofrani</cp:lastModifiedBy>
  <cp:revision>4</cp:revision>
  <cp:lastPrinted>2009-02-11T17:53:00Z</cp:lastPrinted>
  <dcterms:created xsi:type="dcterms:W3CDTF">2015-05-12T06:06:00Z</dcterms:created>
  <dcterms:modified xsi:type="dcterms:W3CDTF">2015-05-13T07:18:00Z</dcterms:modified>
</cp:coreProperties>
</file>